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97" w:rsidRDefault="00B60997" w:rsidP="004310D0">
      <w:pPr>
        <w:jc w:val="right"/>
        <w:rPr>
          <w:rFonts w:ascii="Arial" w:hAnsi="Arial" w:cs="Arial"/>
          <w:sz w:val="24"/>
          <w:szCs w:val="24"/>
        </w:rPr>
      </w:pPr>
    </w:p>
    <w:p w:rsidR="004635B9" w:rsidRPr="001758E9" w:rsidRDefault="004310D0" w:rsidP="001758E9">
      <w:pPr>
        <w:spacing w:after="0" w:line="240" w:lineRule="auto"/>
        <w:jc w:val="right"/>
        <w:rPr>
          <w:rFonts w:ascii="Arial" w:hAnsi="Arial" w:cs="Arial"/>
        </w:rPr>
      </w:pPr>
      <w:r w:rsidRPr="001758E9">
        <w:rPr>
          <w:rFonts w:ascii="Arial" w:hAnsi="Arial" w:cs="Arial"/>
        </w:rPr>
        <w:t xml:space="preserve">Ilhéus, </w:t>
      </w:r>
      <w:r w:rsidR="000C12F2" w:rsidRPr="001758E9">
        <w:rPr>
          <w:rFonts w:ascii="Arial" w:hAnsi="Arial" w:cs="Arial"/>
        </w:rPr>
        <w:t>06 de março de 2017</w:t>
      </w:r>
    </w:p>
    <w:p w:rsidR="004310D0" w:rsidRPr="001758E9" w:rsidRDefault="004310D0" w:rsidP="001758E9">
      <w:pPr>
        <w:spacing w:after="0" w:line="240" w:lineRule="auto"/>
        <w:jc w:val="right"/>
        <w:rPr>
          <w:rFonts w:ascii="Arial" w:hAnsi="Arial" w:cs="Arial"/>
        </w:rPr>
      </w:pPr>
      <w:r w:rsidRPr="001758E9">
        <w:rPr>
          <w:rFonts w:ascii="Arial" w:hAnsi="Arial" w:cs="Arial"/>
        </w:rPr>
        <w:t>OF</w:t>
      </w:r>
      <w:r w:rsidR="000C12F2" w:rsidRPr="001758E9">
        <w:rPr>
          <w:rFonts w:ascii="Arial" w:hAnsi="Arial" w:cs="Arial"/>
        </w:rPr>
        <w:t xml:space="preserve"> INI - </w:t>
      </w:r>
      <w:r w:rsidRPr="001758E9">
        <w:rPr>
          <w:rFonts w:ascii="Arial" w:hAnsi="Arial" w:cs="Arial"/>
        </w:rPr>
        <w:t xml:space="preserve"> </w:t>
      </w:r>
      <w:r w:rsidR="000C12F2" w:rsidRPr="001758E9">
        <w:rPr>
          <w:rFonts w:ascii="Arial" w:hAnsi="Arial" w:cs="Arial"/>
        </w:rPr>
        <w:t>004/2017</w:t>
      </w:r>
    </w:p>
    <w:p w:rsidR="00730532" w:rsidRPr="001758E9" w:rsidRDefault="004310D0" w:rsidP="001758E9">
      <w:pPr>
        <w:spacing w:after="0" w:line="240" w:lineRule="auto"/>
        <w:jc w:val="both"/>
        <w:rPr>
          <w:rFonts w:ascii="Arial" w:hAnsi="Arial" w:cs="Arial"/>
        </w:rPr>
      </w:pPr>
      <w:r w:rsidRPr="001758E9">
        <w:rPr>
          <w:rFonts w:ascii="Arial" w:hAnsi="Arial" w:cs="Arial"/>
        </w:rPr>
        <w:t xml:space="preserve">Ao </w:t>
      </w:r>
      <w:r w:rsidR="00E15230" w:rsidRPr="001758E9">
        <w:rPr>
          <w:rFonts w:ascii="Arial" w:hAnsi="Arial" w:cs="Arial"/>
        </w:rPr>
        <w:t>Ex</w:t>
      </w:r>
      <w:r w:rsidRPr="001758E9">
        <w:rPr>
          <w:rFonts w:ascii="Arial" w:hAnsi="Arial" w:cs="Arial"/>
        </w:rPr>
        <w:t xml:space="preserve">mo. </w:t>
      </w:r>
    </w:p>
    <w:p w:rsidR="00730532" w:rsidRPr="001758E9" w:rsidRDefault="00730532" w:rsidP="001758E9">
      <w:pPr>
        <w:spacing w:after="0" w:line="240" w:lineRule="auto"/>
        <w:jc w:val="both"/>
        <w:rPr>
          <w:rFonts w:ascii="Arial" w:hAnsi="Arial" w:cs="Arial"/>
        </w:rPr>
      </w:pPr>
      <w:r w:rsidRPr="001758E9">
        <w:rPr>
          <w:rFonts w:ascii="Arial" w:hAnsi="Arial" w:cs="Arial"/>
        </w:rPr>
        <w:t xml:space="preserve">Vereador Sr. </w:t>
      </w:r>
      <w:proofErr w:type="spellStart"/>
      <w:r w:rsidR="000C12F2" w:rsidRPr="001758E9">
        <w:rPr>
          <w:rFonts w:ascii="Arial" w:hAnsi="Arial" w:cs="Arial"/>
        </w:rPr>
        <w:t>Lukas</w:t>
      </w:r>
      <w:proofErr w:type="spellEnd"/>
      <w:r w:rsidR="000C12F2" w:rsidRPr="001758E9">
        <w:rPr>
          <w:rFonts w:ascii="Arial" w:hAnsi="Arial" w:cs="Arial"/>
        </w:rPr>
        <w:t xml:space="preserve"> Paiva</w:t>
      </w:r>
    </w:p>
    <w:p w:rsidR="004310D0" w:rsidRPr="001758E9" w:rsidRDefault="00730532" w:rsidP="001758E9">
      <w:pPr>
        <w:spacing w:after="0" w:line="240" w:lineRule="auto"/>
        <w:jc w:val="both"/>
        <w:rPr>
          <w:rFonts w:ascii="Arial" w:hAnsi="Arial" w:cs="Arial"/>
        </w:rPr>
      </w:pPr>
      <w:r w:rsidRPr="001758E9">
        <w:rPr>
          <w:rFonts w:ascii="Arial" w:hAnsi="Arial" w:cs="Arial"/>
        </w:rPr>
        <w:t xml:space="preserve">M.D. </w:t>
      </w:r>
      <w:r w:rsidR="004310D0" w:rsidRPr="001758E9">
        <w:rPr>
          <w:rFonts w:ascii="Arial" w:hAnsi="Arial" w:cs="Arial"/>
        </w:rPr>
        <w:t>Presidente da Câmara de Vereadores</w:t>
      </w:r>
      <w:r w:rsidR="00A82B86" w:rsidRPr="001758E9">
        <w:rPr>
          <w:rFonts w:ascii="Arial" w:hAnsi="Arial" w:cs="Arial"/>
        </w:rPr>
        <w:t xml:space="preserve"> de Ilhéus</w:t>
      </w:r>
    </w:p>
    <w:p w:rsidR="004310D0" w:rsidRDefault="004310D0" w:rsidP="004310D0">
      <w:pPr>
        <w:jc w:val="both"/>
        <w:rPr>
          <w:rFonts w:ascii="Arial" w:hAnsi="Arial" w:cs="Arial"/>
          <w:sz w:val="24"/>
          <w:szCs w:val="24"/>
        </w:rPr>
      </w:pPr>
    </w:p>
    <w:p w:rsidR="00E15230" w:rsidRPr="001758E9" w:rsidRDefault="00E15230" w:rsidP="004310D0">
      <w:pPr>
        <w:jc w:val="both"/>
        <w:rPr>
          <w:rFonts w:ascii="Arial" w:hAnsi="Arial" w:cs="Arial"/>
        </w:rPr>
      </w:pPr>
      <w:r w:rsidRPr="001758E9">
        <w:rPr>
          <w:rFonts w:ascii="Arial" w:hAnsi="Arial" w:cs="Arial"/>
        </w:rPr>
        <w:t>Excelentíssimo</w:t>
      </w:r>
      <w:r w:rsidR="001A1D0A" w:rsidRPr="001758E9">
        <w:rPr>
          <w:rFonts w:ascii="Arial" w:hAnsi="Arial" w:cs="Arial"/>
        </w:rPr>
        <w:t xml:space="preserve"> Presidente</w:t>
      </w:r>
      <w:r w:rsidRPr="001758E9">
        <w:rPr>
          <w:rFonts w:ascii="Arial" w:hAnsi="Arial" w:cs="Arial"/>
        </w:rPr>
        <w:t>,</w:t>
      </w:r>
    </w:p>
    <w:p w:rsidR="00E15230" w:rsidRPr="001758E9" w:rsidRDefault="00E15230" w:rsidP="00E15230">
      <w:pPr>
        <w:jc w:val="both"/>
        <w:rPr>
          <w:rFonts w:ascii="Arial" w:hAnsi="Arial" w:cs="Arial"/>
        </w:rPr>
      </w:pPr>
      <w:r w:rsidRPr="001758E9">
        <w:rPr>
          <w:rFonts w:ascii="Arial" w:hAnsi="Arial" w:cs="Arial"/>
        </w:rPr>
        <w:t>Com particular e especial apreço é que me dirijo ao nobre Vereador, para transmitir-lhe, em meu nome e também de toda a equipe do Instituto Nossa Ilhéus, felicitações por sua eleição ao cargo de Presidente da Câmara de Vereadores de Ilhéus.</w:t>
      </w:r>
    </w:p>
    <w:p w:rsidR="00730532" w:rsidRPr="001758E9" w:rsidRDefault="00E15230" w:rsidP="00E15230">
      <w:pPr>
        <w:jc w:val="both"/>
        <w:rPr>
          <w:rFonts w:ascii="Arial" w:hAnsi="Arial" w:cs="Arial"/>
        </w:rPr>
      </w:pPr>
      <w:r w:rsidRPr="001758E9">
        <w:rPr>
          <w:rFonts w:ascii="Arial" w:hAnsi="Arial" w:cs="Arial"/>
        </w:rPr>
        <w:t>Nesta oportunidade em que manifest</w:t>
      </w:r>
      <w:r w:rsidR="000C12F2" w:rsidRPr="001758E9">
        <w:rPr>
          <w:rFonts w:ascii="Arial" w:hAnsi="Arial" w:cs="Arial"/>
        </w:rPr>
        <w:t>amos</w:t>
      </w:r>
      <w:r w:rsidRPr="001758E9">
        <w:rPr>
          <w:rFonts w:ascii="Arial" w:hAnsi="Arial" w:cs="Arial"/>
        </w:rPr>
        <w:t xml:space="preserve"> </w:t>
      </w:r>
      <w:r w:rsidR="000C12F2" w:rsidRPr="001758E9">
        <w:rPr>
          <w:rFonts w:ascii="Arial" w:hAnsi="Arial" w:cs="Arial"/>
        </w:rPr>
        <w:t>nossos</w:t>
      </w:r>
      <w:r w:rsidRPr="001758E9">
        <w:rPr>
          <w:rFonts w:ascii="Arial" w:hAnsi="Arial" w:cs="Arial"/>
        </w:rPr>
        <w:t xml:space="preserve"> votos de êxito no desempenho das nobres funções que ora assume à frente dessa Casa, te</w:t>
      </w:r>
      <w:r w:rsidR="000C12F2" w:rsidRPr="001758E9">
        <w:rPr>
          <w:rFonts w:ascii="Arial" w:hAnsi="Arial" w:cs="Arial"/>
        </w:rPr>
        <w:t>mos</w:t>
      </w:r>
      <w:r w:rsidRPr="001758E9">
        <w:rPr>
          <w:rFonts w:ascii="Arial" w:hAnsi="Arial" w:cs="Arial"/>
        </w:rPr>
        <w:t xml:space="preserve"> a certeza de que as relações entre os nossos vereadores, no âmbito da casa do povo, serão reforçadas, assim como o respeito e a cooperação com a sociedade civil organizada. </w:t>
      </w:r>
    </w:p>
    <w:p w:rsidR="004310D0" w:rsidRPr="001758E9" w:rsidRDefault="008B1D37" w:rsidP="004310D0">
      <w:pPr>
        <w:jc w:val="both"/>
        <w:rPr>
          <w:rFonts w:ascii="Arial" w:hAnsi="Arial" w:cs="Arial"/>
          <w:b/>
        </w:rPr>
      </w:pPr>
      <w:r w:rsidRPr="001758E9">
        <w:rPr>
          <w:rFonts w:ascii="Arial" w:hAnsi="Arial" w:cs="Arial"/>
          <w:b/>
          <w:noProof/>
          <w:lang w:eastAsia="pt-BR"/>
        </w:rPr>
        <mc:AlternateContent>
          <mc:Choice Requires="wps">
            <w:drawing>
              <wp:anchor distT="0" distB="0" distL="114300" distR="114300" simplePos="0" relativeHeight="251661312" behindDoc="0" locked="0" layoutInCell="1" allowOverlap="1" wp14:anchorId="63551047" wp14:editId="515E6EC0">
                <wp:simplePos x="0" y="0"/>
                <wp:positionH relativeFrom="column">
                  <wp:posOffset>2982512</wp:posOffset>
                </wp:positionH>
                <wp:positionV relativeFrom="paragraph">
                  <wp:posOffset>578402</wp:posOffset>
                </wp:positionV>
                <wp:extent cx="373711" cy="111125"/>
                <wp:effectExtent l="0" t="19050" r="45720" b="41275"/>
                <wp:wrapNone/>
                <wp:docPr id="13" name="Seta para a direita 13"/>
                <wp:cNvGraphicFramePr/>
                <a:graphic xmlns:a="http://schemas.openxmlformats.org/drawingml/2006/main">
                  <a:graphicData uri="http://schemas.microsoft.com/office/word/2010/wordprocessingShape">
                    <wps:wsp>
                      <wps:cNvSpPr/>
                      <wps:spPr>
                        <a:xfrm>
                          <a:off x="0" y="0"/>
                          <a:ext cx="373711" cy="111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1F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13" o:spid="_x0000_s1026" type="#_x0000_t13" style="position:absolute;margin-left:234.85pt;margin-top:45.55pt;width:29.45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ToewIAAEoFAAAOAAAAZHJzL2Uyb0RvYy54bWysVMFu2zAMvQ/YPwi6r46Tdt2COkXQosOA&#10;oi2WDj0rshQLkEWNUuJkXz9KdtyiLXYY5oNMiuQT+UTq4nLfWrZTGAy4ipcnE86Uk1Abt6n4z8eb&#10;T184C1G4WlhwquIHFfjl4uOHi87P1RQasLVCRiAuzDtf8SZGPy+KIBvVinACXjkyasBWRFJxU9Qo&#10;OkJvbTGdTD4XHWDtEaQKgXaveyNfZHytlYz3WgcVma045Rbzinldp7VYXIj5BoVvjBzSEP+QRSuM&#10;o0NHqGsRBduieQPVGokQQMcTCW0BWhupcg1UTTl5Vc2qEV7lWoic4Eeawv+DlXe7B2SmprubceZE&#10;S3e0UpS8FyiYYLVBZUglK1HV+TCniJV/wEELJKa69xrb9KeK2D7TexjpVfvIJG3OzmfnZcmZJFNJ&#10;3/QsYRbPwR5D/KagZUmoOJpNE5eI0GVqxe42xD7g6EjRKaU+iSzFg1UpD+t+KE110bHTHJ07Sl1Z&#10;ZDtBvSCkVC6WvakRteq3zyb0DVmNETnHDJiQtbF2xB4AUre+xe5zHfxTqMoNOQZP/pZYHzxG5JPB&#10;xTG4NQ7wPQBLVQ0n9/5HknpqEktrqA906wj9OAQvbwwxfitCfKBrz9dHMx3vadEWuorDIHHWAP5+&#10;bz/5U1uSlbOO5qni4ddWoOLMfnfUsF/L09M0gFk5PTufkoIvLeuXFrdtr4CuibqFssti8o/2KGqE&#10;9olGf5lOJZNwks6uuIx4VK5iP+f0eEi1XGY3Gjov4q1beZnAE6uplx73TwL90HaR+vUOjrMn5q/6&#10;rvdNkQ6W2wja5KZ85nXgmwY2N87wuKQX4aWevZ6fwMUfAAAA//8DAFBLAwQUAAYACAAAACEA3SA6&#10;9OAAAAAKAQAADwAAAGRycy9kb3ducmV2LnhtbEyPwU7DMAyG70i8Q2QkbizpBGUrTSeExOCANtGN&#10;w25Z47WFxqmabCtvjznBzZY//f7+fDG6TpxwCK0nDclEgUCqvG2p1rDdPN/MQIRoyJrOE2r4xgCL&#10;4vIiN5n1Z3rHUxlrwSEUMqOhibHPpAxVg86Eie+R+HbwgzOR16GWdjBnDnednCqVSmda4g+N6fGp&#10;weqrPDoNSB/1spSvb2q9W34eXlY7ade91tdX4+MDiIhj/IPhV5/VoWCnvT+SDaLTcJvO7xnVME8S&#10;EAzcTWcpiD2TigdZ5PJ/heIHAAD//wMAUEsBAi0AFAAGAAgAAAAhALaDOJL+AAAA4QEAABMAAAAA&#10;AAAAAAAAAAAAAAAAAFtDb250ZW50X1R5cGVzXS54bWxQSwECLQAUAAYACAAAACEAOP0h/9YAAACU&#10;AQAACwAAAAAAAAAAAAAAAAAvAQAAX3JlbHMvLnJlbHNQSwECLQAUAAYACAAAACEA3ATU6HsCAABK&#10;BQAADgAAAAAAAAAAAAAAAAAuAgAAZHJzL2Uyb0RvYy54bWxQSwECLQAUAAYACAAAACEA3SA69OAA&#10;AAAKAQAADwAAAAAAAAAAAAAAAADVBAAAZHJzL2Rvd25yZXYueG1sUEsFBgAAAAAEAAQA8wAAAOIF&#10;AAAAAA==&#10;" adj="18389" fillcolor="#4f81bd [3204]" strokecolor="#243f60 [1604]" strokeweight="2pt"/>
            </w:pict>
          </mc:Fallback>
        </mc:AlternateContent>
      </w:r>
      <w:r w:rsidRPr="001758E9">
        <w:rPr>
          <w:rFonts w:ascii="Arial" w:hAnsi="Arial" w:cs="Arial"/>
          <w:b/>
          <w:noProof/>
          <w:lang w:eastAsia="pt-BR"/>
        </w:rPr>
        <mc:AlternateContent>
          <mc:Choice Requires="wps">
            <w:drawing>
              <wp:anchor distT="0" distB="0" distL="114300" distR="114300" simplePos="0" relativeHeight="251659264" behindDoc="0" locked="0" layoutInCell="1" allowOverlap="1" wp14:anchorId="2ECB985D" wp14:editId="53A0EEBE">
                <wp:simplePos x="0" y="0"/>
                <wp:positionH relativeFrom="column">
                  <wp:posOffset>1050014</wp:posOffset>
                </wp:positionH>
                <wp:positionV relativeFrom="paragraph">
                  <wp:posOffset>586078</wp:posOffset>
                </wp:positionV>
                <wp:extent cx="373712" cy="111318"/>
                <wp:effectExtent l="0" t="19050" r="45720" b="41275"/>
                <wp:wrapNone/>
                <wp:docPr id="12" name="Seta para a direita 12"/>
                <wp:cNvGraphicFramePr/>
                <a:graphic xmlns:a="http://schemas.openxmlformats.org/drawingml/2006/main">
                  <a:graphicData uri="http://schemas.microsoft.com/office/word/2010/wordprocessingShape">
                    <wps:wsp>
                      <wps:cNvSpPr/>
                      <wps:spPr>
                        <a:xfrm>
                          <a:off x="0" y="0"/>
                          <a:ext cx="373712" cy="11131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E341D" id="Seta para a direita 12" o:spid="_x0000_s1026" type="#_x0000_t13" style="position:absolute;margin-left:82.7pt;margin-top:46.15pt;width:29.4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nUewIAAEoFAAAOAAAAZHJzL2Uyb0RvYy54bWysVFFP2zAQfp+0/2D5faQpMFhFiioQ0yQE&#10;FWXi2Th2Y8nxeWe3affrd3bSgADtYVoeHJ/v7ru7z3e+uNy1lm0VBgOu4uXRhDPlJNTGrSv+8/Hm&#10;yzlnIQpXCwtOVXyvAr+cf/500fmZmkIDtlbICMSFWecr3sToZ0URZKNaEY7AK0dKDdiKSCKuixpF&#10;R+itLaaTydeiA6w9glQh0Ol1r+TzjK+1kvFe66AisxWn3GJeMa/PaS3mF2K2RuEbI4c0xD9k0Qrj&#10;KOgIdS2iYBs076BaIxEC6HgkoS1AayNVroGqKSdvqlk1wqtcC5ET/EhT+H+w8m67RGZqurspZ060&#10;dEcrRcl7gYIJVhtUhkTSElWdDzPyWPklDlKgbap7p7FNf6qI7TK9+5FetYtM0uHx2fFZiiJJVZbl&#10;cXmeMIsXZ48hflfQsrSpOJp1ExeI0GVqxfY2xN7hYEjeKaU+ibyLe6tSHtY9KE11Udhp9s4dpa4s&#10;sq2gXhBSKhfLXtWIWvXHpxP6hqxGj5xjBkzI2lg7Yg8AqVvfY/e5DvbJVeWGHJ0nf0usdx49cmRw&#10;cXRujQP8CMBSVUPk3v5AUk9NYukZ6j3dOkI/DsHLG0OM34oQl3Tt+fpopuM9LdpCV3EYdpw1gL8/&#10;Ok/21Jak5ayjeap4+LURqDizPxw17Lfy5CQNYBZOTs+mJOBrzfNrjdu0V0DXVNLr4WXeJvtoD1uN&#10;0D7R6C9SVFIJJyl2xWXEg3AV+zmnx0OqxSKb0dB5EW/dyssEnlhNvfS4exLoh7aL1K93cJg9MXvT&#10;d71t8nSw2ETQJjflC68D3zSwuXGGxyW9CK/lbPXyBM7/AAAA//8DAFBLAwQUAAYACAAAACEAkgEi&#10;f98AAAAKAQAADwAAAGRycy9kb3ducmV2LnhtbEyPzU7DMBCE70i8g7VI3KjT0JQ2xKkQgkN764+Q&#10;uLnxkkSN11HspMnbsz3BbUfzaXYm24y2EQN2vnakYD6LQCAVztRUKjgdP59WIHzQZHTjCBVM6GGT&#10;399lOjXuSnscDqEUHEI+1QqqENpUSl9UaLWfuRaJvR/XWR1YdqU0nb5yuG1kHEVLaXVN/KHSLb5X&#10;WFwOvVXwMf/eJRIvg3vZ7pOv425yp35S6vFhfHsFEXAMfzDc6nN1yLnT2fVkvGhYL5MFowrW8TMI&#10;BuJ4wceZnWi9Apln8v+E/BcAAP//AwBQSwECLQAUAAYACAAAACEAtoM4kv4AAADhAQAAEwAAAAAA&#10;AAAAAAAAAAAAAAAAW0NvbnRlbnRfVHlwZXNdLnhtbFBLAQItABQABgAIAAAAIQA4/SH/1gAAAJQB&#10;AAALAAAAAAAAAAAAAAAAAC8BAABfcmVscy8ucmVsc1BLAQItABQABgAIAAAAIQCkhfnUewIAAEoF&#10;AAAOAAAAAAAAAAAAAAAAAC4CAABkcnMvZTJvRG9jLnhtbFBLAQItABQABgAIAAAAIQCSASJ/3wAA&#10;AAoBAAAPAAAAAAAAAAAAAAAAANUEAABkcnMvZG93bnJldi54bWxQSwUGAAAAAAQABADzAAAA4QUA&#10;AAAA&#10;" adj="18383" fillcolor="#4f81bd [3204]" strokecolor="#243f60 [1604]" strokeweight="2pt"/>
            </w:pict>
          </mc:Fallback>
        </mc:AlternateContent>
      </w:r>
      <w:r w:rsidR="004310D0" w:rsidRPr="001758E9">
        <w:rPr>
          <w:rFonts w:ascii="Arial" w:hAnsi="Arial" w:cs="Arial"/>
        </w:rPr>
        <w:t>O Instituto Nossa Ilhéus, organização da sociedade civil</w:t>
      </w:r>
      <w:r w:rsidR="00127458" w:rsidRPr="001758E9">
        <w:rPr>
          <w:rFonts w:ascii="Arial" w:hAnsi="Arial" w:cs="Arial"/>
        </w:rPr>
        <w:t>,</w:t>
      </w:r>
      <w:r w:rsidR="004310D0" w:rsidRPr="001758E9">
        <w:rPr>
          <w:rFonts w:ascii="Arial" w:hAnsi="Arial" w:cs="Arial"/>
        </w:rPr>
        <w:t xml:space="preserve"> </w:t>
      </w:r>
      <w:r w:rsidR="00E15230" w:rsidRPr="001758E9">
        <w:rPr>
          <w:rFonts w:ascii="Arial" w:hAnsi="Arial" w:cs="Arial"/>
        </w:rPr>
        <w:t xml:space="preserve">qualificada como OSCIP, </w:t>
      </w:r>
      <w:r w:rsidR="004310D0" w:rsidRPr="001758E9">
        <w:rPr>
          <w:rFonts w:ascii="Arial" w:hAnsi="Arial" w:cs="Arial"/>
        </w:rPr>
        <w:t xml:space="preserve">tem </w:t>
      </w:r>
      <w:r w:rsidR="00730532" w:rsidRPr="001758E9">
        <w:rPr>
          <w:rFonts w:ascii="Arial" w:hAnsi="Arial" w:cs="Arial"/>
        </w:rPr>
        <w:t>como missão “Fortalecer a cidadania, a democracia participativa, o empreendedorismo, tendo por base a sustentabilidade e o monitoramento social” e</w:t>
      </w:r>
      <w:r w:rsidR="00127458" w:rsidRPr="001758E9">
        <w:rPr>
          <w:rFonts w:ascii="Arial" w:hAnsi="Arial" w:cs="Arial"/>
        </w:rPr>
        <w:t>,</w:t>
      </w:r>
      <w:r w:rsidR="00730532" w:rsidRPr="001758E9">
        <w:rPr>
          <w:rFonts w:ascii="Arial" w:hAnsi="Arial" w:cs="Arial"/>
        </w:rPr>
        <w:t xml:space="preserve"> para tanto, atua em três eix</w:t>
      </w:r>
      <w:r w:rsidR="004310D0" w:rsidRPr="001758E9">
        <w:rPr>
          <w:rFonts w:ascii="Arial" w:hAnsi="Arial" w:cs="Arial"/>
        </w:rPr>
        <w:t>o</w:t>
      </w:r>
      <w:r w:rsidR="00730532" w:rsidRPr="001758E9">
        <w:rPr>
          <w:rFonts w:ascii="Arial" w:hAnsi="Arial" w:cs="Arial"/>
        </w:rPr>
        <w:t>s:</w:t>
      </w:r>
      <w:r w:rsidR="004310D0" w:rsidRPr="001758E9">
        <w:rPr>
          <w:rFonts w:ascii="Arial" w:hAnsi="Arial" w:cs="Arial"/>
        </w:rPr>
        <w:t xml:space="preserve"> </w:t>
      </w:r>
      <w:r w:rsidR="00730532" w:rsidRPr="001758E9">
        <w:rPr>
          <w:rFonts w:ascii="Arial" w:hAnsi="Arial" w:cs="Arial"/>
          <w:b/>
        </w:rPr>
        <w:t>Educação para Cidadania</w:t>
      </w:r>
      <w:r w:rsidR="00227AF6" w:rsidRPr="001758E9">
        <w:rPr>
          <w:rFonts w:ascii="Arial" w:hAnsi="Arial" w:cs="Arial"/>
          <w:b/>
        </w:rPr>
        <w:t xml:space="preserve"> </w:t>
      </w:r>
      <w:r w:rsidR="00127458" w:rsidRPr="001758E9">
        <w:rPr>
          <w:rFonts w:ascii="Arial" w:hAnsi="Arial" w:cs="Arial"/>
          <w:b/>
        </w:rPr>
        <w:t xml:space="preserve"> </w:t>
      </w:r>
      <w:r w:rsidR="00227AF6" w:rsidRPr="001758E9">
        <w:rPr>
          <w:rFonts w:ascii="Arial" w:hAnsi="Arial" w:cs="Arial"/>
          <w:b/>
        </w:rPr>
        <w:t xml:space="preserve">          M</w:t>
      </w:r>
      <w:r w:rsidR="00730532" w:rsidRPr="001758E9">
        <w:rPr>
          <w:rFonts w:ascii="Arial" w:hAnsi="Arial" w:cs="Arial"/>
          <w:b/>
        </w:rPr>
        <w:t>onitoramento Social</w:t>
      </w:r>
      <w:r w:rsidR="00227AF6" w:rsidRPr="001758E9">
        <w:rPr>
          <w:rFonts w:ascii="Arial" w:hAnsi="Arial" w:cs="Arial"/>
          <w:b/>
        </w:rPr>
        <w:t xml:space="preserve">             </w:t>
      </w:r>
      <w:r w:rsidR="00730532" w:rsidRPr="001758E9">
        <w:rPr>
          <w:rFonts w:ascii="Arial" w:hAnsi="Arial" w:cs="Arial"/>
          <w:b/>
        </w:rPr>
        <w:t>Impacto em Políticas Públicas</w:t>
      </w:r>
      <w:r w:rsidR="004310D0" w:rsidRPr="001758E9">
        <w:rPr>
          <w:rFonts w:ascii="Arial" w:hAnsi="Arial" w:cs="Arial"/>
          <w:b/>
        </w:rPr>
        <w:t>.</w:t>
      </w:r>
    </w:p>
    <w:p w:rsidR="00E15230" w:rsidRPr="001758E9" w:rsidRDefault="00E15230" w:rsidP="004310D0">
      <w:pPr>
        <w:jc w:val="both"/>
        <w:rPr>
          <w:rFonts w:ascii="Arial" w:hAnsi="Arial" w:cs="Arial"/>
        </w:rPr>
      </w:pPr>
      <w:r w:rsidRPr="001758E9">
        <w:rPr>
          <w:rFonts w:ascii="Arial" w:hAnsi="Arial" w:cs="Arial"/>
        </w:rPr>
        <w:t>Assim, é que ratificamos nossas palavras em documentos enviado</w:t>
      </w:r>
      <w:bookmarkStart w:id="0" w:name="_GoBack"/>
      <w:bookmarkEnd w:id="0"/>
      <w:r w:rsidRPr="001758E9">
        <w:rPr>
          <w:rFonts w:ascii="Arial" w:hAnsi="Arial" w:cs="Arial"/>
        </w:rPr>
        <w:t>s a essa casa legislativa em data anterior à sua gestão,</w:t>
      </w:r>
      <w:r w:rsidR="000C12F2" w:rsidRPr="001758E9">
        <w:rPr>
          <w:rFonts w:ascii="Arial" w:hAnsi="Arial" w:cs="Arial"/>
        </w:rPr>
        <w:t xml:space="preserve"> mais especificamente nas legislaturas anteriores</w:t>
      </w:r>
      <w:r w:rsidRPr="001758E9">
        <w:rPr>
          <w:rFonts w:ascii="Arial" w:hAnsi="Arial" w:cs="Arial"/>
        </w:rPr>
        <w:t xml:space="preserve"> na certeza de que estaremos inaugurando um novo tempo. Um tempo em que o povo do nosso município </w:t>
      </w:r>
      <w:r w:rsidR="008649AF" w:rsidRPr="001758E9">
        <w:rPr>
          <w:rFonts w:ascii="Arial" w:hAnsi="Arial" w:cs="Arial"/>
        </w:rPr>
        <w:t>poderá</w:t>
      </w:r>
      <w:r w:rsidRPr="001758E9">
        <w:rPr>
          <w:rFonts w:ascii="Arial" w:hAnsi="Arial" w:cs="Arial"/>
        </w:rPr>
        <w:t xml:space="preserve"> restabelecer a credibilidade naqueles que foram eleitos para em seu nome </w:t>
      </w:r>
      <w:r w:rsidR="008649AF" w:rsidRPr="001758E9">
        <w:rPr>
          <w:rFonts w:ascii="Arial" w:hAnsi="Arial" w:cs="Arial"/>
        </w:rPr>
        <w:t>exercer o poder.</w:t>
      </w:r>
    </w:p>
    <w:p w:rsidR="004310D0" w:rsidRPr="001758E9" w:rsidRDefault="004310D0" w:rsidP="004310D0">
      <w:pPr>
        <w:jc w:val="both"/>
        <w:rPr>
          <w:rFonts w:ascii="Arial" w:hAnsi="Arial" w:cs="Arial"/>
        </w:rPr>
      </w:pPr>
      <w:r w:rsidRPr="001758E9">
        <w:rPr>
          <w:rFonts w:ascii="Arial" w:hAnsi="Arial" w:cs="Arial"/>
        </w:rPr>
        <w:t>A ampla transparência é fator determinante da democracia, pois o cidadão somente pode participar da administração pública da cidade no momento em que ele está ciente do que está acontecendo.</w:t>
      </w:r>
    </w:p>
    <w:p w:rsidR="004310D0" w:rsidRPr="001758E9" w:rsidRDefault="004310D0" w:rsidP="004310D0">
      <w:pPr>
        <w:jc w:val="both"/>
        <w:rPr>
          <w:rFonts w:ascii="Arial" w:hAnsi="Arial" w:cs="Arial"/>
        </w:rPr>
      </w:pPr>
      <w:r w:rsidRPr="001758E9">
        <w:rPr>
          <w:rFonts w:ascii="Arial" w:hAnsi="Arial" w:cs="Arial"/>
        </w:rPr>
        <w:t xml:space="preserve">Por isso, requeremos à Mesa da Câmara de Vereadores que faça jus ao Regimento Interno da Câmara de Vereadores e à Lei Orgânica do Município de Ilhéus, nos itens a seguir citados que poderão somente ser alcançados no </w:t>
      </w:r>
      <w:r w:rsidR="008649AF" w:rsidRPr="001758E9">
        <w:rPr>
          <w:rFonts w:ascii="Arial" w:hAnsi="Arial" w:cs="Arial"/>
        </w:rPr>
        <w:t>mo</w:t>
      </w:r>
      <w:r w:rsidRPr="001758E9">
        <w:rPr>
          <w:rFonts w:ascii="Arial" w:hAnsi="Arial" w:cs="Arial"/>
        </w:rPr>
        <w:t>mento em que houver transparência e participação popular:</w:t>
      </w:r>
    </w:p>
    <w:p w:rsidR="004310D0" w:rsidRPr="001758E9" w:rsidRDefault="004310D0" w:rsidP="004310D0">
      <w:pPr>
        <w:jc w:val="both"/>
        <w:rPr>
          <w:rFonts w:ascii="Arial" w:hAnsi="Arial" w:cs="Arial"/>
        </w:rPr>
      </w:pPr>
    </w:p>
    <w:p w:rsidR="004310D0" w:rsidRPr="001758E9" w:rsidRDefault="008B1D37" w:rsidP="004310D0">
      <w:pPr>
        <w:jc w:val="both"/>
        <w:rPr>
          <w:rFonts w:ascii="Arial" w:hAnsi="Arial" w:cs="Arial"/>
        </w:rPr>
      </w:pPr>
      <w:proofErr w:type="gramStart"/>
      <w:r>
        <w:rPr>
          <w:rFonts w:ascii="Arial" w:hAnsi="Arial" w:cs="Arial"/>
        </w:rPr>
        <w:t xml:space="preserve">1) </w:t>
      </w:r>
      <w:r w:rsidR="004310D0" w:rsidRPr="001758E9">
        <w:rPr>
          <w:rFonts w:ascii="Arial" w:hAnsi="Arial" w:cs="Arial"/>
        </w:rPr>
        <w:t>Para</w:t>
      </w:r>
      <w:proofErr w:type="gramEnd"/>
      <w:r w:rsidR="004310D0" w:rsidRPr="001758E9">
        <w:rPr>
          <w:rFonts w:ascii="Arial" w:hAnsi="Arial" w:cs="Arial"/>
        </w:rPr>
        <w:t xml:space="preserve"> cumprir os artigos 52 e 200 do Regimento interno da Câmara de Vereadores de Ilhéus, esta deve divulgar através de seu website e por cartazes na Câmara de Vereadores os horários das reuniões das diversas comissões da Câmara de Vereadores e;</w:t>
      </w:r>
    </w:p>
    <w:p w:rsidR="004310D0" w:rsidRPr="001758E9" w:rsidRDefault="008B1D37" w:rsidP="004310D0">
      <w:pPr>
        <w:jc w:val="both"/>
        <w:rPr>
          <w:rFonts w:ascii="Arial" w:hAnsi="Arial" w:cs="Arial"/>
        </w:rPr>
      </w:pPr>
      <w:proofErr w:type="gramStart"/>
      <w:r>
        <w:rPr>
          <w:rFonts w:ascii="Arial" w:hAnsi="Arial" w:cs="Arial"/>
        </w:rPr>
        <w:t xml:space="preserve">2) </w:t>
      </w:r>
      <w:r w:rsidR="004310D0" w:rsidRPr="001758E9">
        <w:rPr>
          <w:rFonts w:ascii="Arial" w:hAnsi="Arial" w:cs="Arial"/>
        </w:rPr>
        <w:t>Deve</w:t>
      </w:r>
      <w:proofErr w:type="gramEnd"/>
      <w:r w:rsidR="004310D0" w:rsidRPr="001758E9">
        <w:rPr>
          <w:rFonts w:ascii="Arial" w:hAnsi="Arial" w:cs="Arial"/>
        </w:rPr>
        <w:t xml:space="preserve"> divulgar em seu website o texto integral de todos os Projetos de Lei que estejam tramitando na Câmara de Vereadores;</w:t>
      </w:r>
    </w:p>
    <w:p w:rsidR="00B60997" w:rsidRPr="009C2CDD" w:rsidRDefault="004310D0" w:rsidP="009C2CDD">
      <w:pPr>
        <w:ind w:left="2268"/>
        <w:jc w:val="both"/>
        <w:rPr>
          <w:rFonts w:ascii="Arial" w:hAnsi="Arial" w:cs="Arial"/>
          <w:sz w:val="20"/>
          <w:szCs w:val="24"/>
        </w:rPr>
      </w:pPr>
      <w:r w:rsidRPr="009C2CDD">
        <w:rPr>
          <w:rFonts w:ascii="Arial" w:hAnsi="Arial" w:cs="Arial"/>
          <w:sz w:val="20"/>
          <w:szCs w:val="24"/>
        </w:rPr>
        <w:lastRenderedPageBreak/>
        <w:t>Art. 52 – Qualquer entidade da sociedade civil poderá solicitar ao Presidente da Câmara que lhe permita emitir conceitos ou opiniões, junto às comissões, sobre projetos que com elas se encontrem para estudo.</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Parágrafo Único – O Presidente da Câmara enviará o pedido ao Presidente da respectiva comissão a quem caberá deferir ou indeferir, o requerimento, indicando, se for o caso, dia e hora para o pronunciamento e seu tempo de duração.</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Art. 200 – Qualquer associação de classe, clube de serviço ou entidade comunitária do município poderá solicitar ao Presidente da Câmara que lhe permita conceitos e opiniões às Comissões do Legislativo, sobre projetos que nela se encontrem para estudo.</w:t>
      </w:r>
    </w:p>
    <w:p w:rsidR="004310D0" w:rsidRPr="004310D0" w:rsidRDefault="004310D0" w:rsidP="008649AF">
      <w:pPr>
        <w:ind w:left="2268"/>
        <w:jc w:val="both"/>
        <w:rPr>
          <w:rFonts w:ascii="Arial" w:hAnsi="Arial" w:cs="Arial"/>
          <w:sz w:val="24"/>
          <w:szCs w:val="24"/>
        </w:rPr>
      </w:pPr>
      <w:r w:rsidRPr="009C2CDD">
        <w:rPr>
          <w:rFonts w:ascii="Arial" w:hAnsi="Arial" w:cs="Arial"/>
          <w:sz w:val="20"/>
          <w:szCs w:val="24"/>
        </w:rPr>
        <w:t>Parágrafo Único – O Presidente da Câmara enviará o pedido ao Presidente da respectiva comissão, a quem caberá deferir ou indeferir o requerimento, indicando, se for o caso, dia e hora para o pronunciamento e seu tempo de duração.</w:t>
      </w:r>
    </w:p>
    <w:p w:rsidR="004310D0" w:rsidRPr="001758E9" w:rsidRDefault="004310D0" w:rsidP="004310D0">
      <w:pPr>
        <w:jc w:val="both"/>
        <w:rPr>
          <w:rFonts w:ascii="Arial" w:hAnsi="Arial" w:cs="Arial"/>
        </w:rPr>
      </w:pPr>
      <w:proofErr w:type="gramStart"/>
      <w:r w:rsidRPr="001758E9">
        <w:rPr>
          <w:rFonts w:ascii="Arial" w:hAnsi="Arial" w:cs="Arial"/>
        </w:rPr>
        <w:t>3) Para</w:t>
      </w:r>
      <w:proofErr w:type="gramEnd"/>
      <w:r w:rsidRPr="001758E9">
        <w:rPr>
          <w:rFonts w:ascii="Arial" w:hAnsi="Arial" w:cs="Arial"/>
        </w:rPr>
        <w:t xml:space="preserve"> que a população tenha conhecimento do cumprimento do inciso V do art. 84 do Regimento Interno da Câmara e também do art. 147 da Lei Orgânica do Município, a Câmara de Vereadores deve publicar as atas das sessões da Câmara, nas quais deve constar horário de chegada e de saída de vereadores do Plenário, em seu website e publicar uma lista de presença das sessões.</w:t>
      </w:r>
    </w:p>
    <w:p w:rsidR="004310D0" w:rsidRPr="001758E9" w:rsidRDefault="004310D0" w:rsidP="004310D0">
      <w:pPr>
        <w:jc w:val="both"/>
        <w:rPr>
          <w:rFonts w:ascii="Arial" w:hAnsi="Arial" w:cs="Arial"/>
        </w:rPr>
      </w:pPr>
      <w:proofErr w:type="gramStart"/>
      <w:r w:rsidRPr="001758E9">
        <w:rPr>
          <w:rFonts w:ascii="Arial" w:hAnsi="Arial" w:cs="Arial"/>
        </w:rPr>
        <w:t>4) Quando</w:t>
      </w:r>
      <w:proofErr w:type="gramEnd"/>
      <w:r w:rsidRPr="001758E9">
        <w:rPr>
          <w:rFonts w:ascii="Arial" w:hAnsi="Arial" w:cs="Arial"/>
        </w:rPr>
        <w:t xml:space="preserve"> ausente por falta justificada, a Câmara de Vereadores deverá anexar a justificativa à Ata da respectiva sessão e disponibilizar conjuntamente no website de Transparência da Câmara de Vereadores.</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Art. 84 – Dos deveres do Vereador e da forma de advertência:</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 xml:space="preserve">I – </w:t>
      </w:r>
      <w:proofErr w:type="gramStart"/>
      <w:r w:rsidRPr="009C2CDD">
        <w:rPr>
          <w:rFonts w:ascii="Arial" w:hAnsi="Arial" w:cs="Arial"/>
          <w:sz w:val="20"/>
          <w:szCs w:val="24"/>
        </w:rPr>
        <w:t>quando</w:t>
      </w:r>
      <w:proofErr w:type="gramEnd"/>
      <w:r w:rsidRPr="009C2CDD">
        <w:rPr>
          <w:rFonts w:ascii="Arial" w:hAnsi="Arial" w:cs="Arial"/>
          <w:sz w:val="20"/>
          <w:szCs w:val="24"/>
        </w:rPr>
        <w:t xml:space="preserve"> investido do mandato, não incorrer em incompatibilidades previstas na Constituição ou na Lei Orgânica do Município;</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II – observar as determinações legais relativas ao exercício do mandato;</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III – desempenhar fielmente o mandato político, atendendo ao interesse público e às diretrizes partidárias;</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 xml:space="preserve">IV – </w:t>
      </w:r>
      <w:proofErr w:type="gramStart"/>
      <w:r w:rsidRPr="009C2CDD">
        <w:rPr>
          <w:rFonts w:ascii="Arial" w:hAnsi="Arial" w:cs="Arial"/>
          <w:sz w:val="20"/>
          <w:szCs w:val="24"/>
        </w:rPr>
        <w:t>exercer</w:t>
      </w:r>
      <w:proofErr w:type="gramEnd"/>
      <w:r w:rsidRPr="009C2CDD">
        <w:rPr>
          <w:rFonts w:ascii="Arial" w:hAnsi="Arial" w:cs="Arial"/>
          <w:sz w:val="20"/>
          <w:szCs w:val="24"/>
        </w:rPr>
        <w:t xml:space="preserve"> a contento o cargo que lhe seja conferido na Mesa ou em Comissão, não podendo escusar-se ao seu desempenho;</w:t>
      </w:r>
    </w:p>
    <w:p w:rsidR="00B60997" w:rsidRDefault="004310D0" w:rsidP="009C2CDD">
      <w:pPr>
        <w:ind w:left="2268"/>
        <w:jc w:val="both"/>
        <w:rPr>
          <w:rFonts w:ascii="Arial" w:hAnsi="Arial" w:cs="Arial"/>
          <w:sz w:val="20"/>
          <w:szCs w:val="24"/>
        </w:rPr>
      </w:pPr>
      <w:r w:rsidRPr="00B60997">
        <w:rPr>
          <w:rFonts w:ascii="Arial" w:hAnsi="Arial" w:cs="Arial"/>
          <w:sz w:val="20"/>
          <w:szCs w:val="24"/>
        </w:rPr>
        <w:t xml:space="preserve">V – </w:t>
      </w:r>
      <w:proofErr w:type="gramStart"/>
      <w:r w:rsidRPr="00B60997">
        <w:rPr>
          <w:rFonts w:ascii="Arial" w:hAnsi="Arial" w:cs="Arial"/>
          <w:sz w:val="20"/>
          <w:szCs w:val="24"/>
        </w:rPr>
        <w:t>comparecer</w:t>
      </w:r>
      <w:proofErr w:type="gramEnd"/>
      <w:r w:rsidRPr="00B60997">
        <w:rPr>
          <w:rFonts w:ascii="Arial" w:hAnsi="Arial" w:cs="Arial"/>
          <w:sz w:val="20"/>
          <w:szCs w:val="24"/>
        </w:rPr>
        <w:t xml:space="preserve"> às sessões pontualmente, salvo o motivo de força maior devidamente comprovado, e participar das votações, salvo quando se encontrar impedido;</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VI – manter o decoro parlamentar;</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VII – não residir fora do município;</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 xml:space="preserve">VIII – conhecer e observar o Regimento Interno. </w:t>
      </w:r>
    </w:p>
    <w:p w:rsidR="004908FC" w:rsidRPr="004908FC" w:rsidRDefault="004908FC" w:rsidP="004908FC">
      <w:pPr>
        <w:autoSpaceDE w:val="0"/>
        <w:autoSpaceDN w:val="0"/>
        <w:adjustRightInd w:val="0"/>
        <w:spacing w:after="0" w:line="240" w:lineRule="auto"/>
        <w:ind w:left="2124"/>
        <w:jc w:val="both"/>
        <w:rPr>
          <w:rFonts w:ascii="Arial" w:hAnsi="Arial" w:cs="Arial"/>
          <w:sz w:val="20"/>
          <w:szCs w:val="20"/>
        </w:rPr>
      </w:pPr>
      <w:r w:rsidRPr="004908FC">
        <w:rPr>
          <w:rFonts w:ascii="Arial" w:hAnsi="Arial" w:cs="Arial"/>
          <w:bCs/>
          <w:sz w:val="20"/>
          <w:szCs w:val="20"/>
        </w:rPr>
        <w:lastRenderedPageBreak/>
        <w:t xml:space="preserve">Art. 147 </w:t>
      </w:r>
      <w:r w:rsidRPr="004908FC">
        <w:rPr>
          <w:rFonts w:ascii="Arial" w:hAnsi="Arial" w:cs="Arial"/>
          <w:sz w:val="20"/>
          <w:szCs w:val="20"/>
        </w:rPr>
        <w:t>– À hora do início dos trabalhos, feita a chamada dos</w:t>
      </w:r>
      <w:r w:rsidRPr="004908FC">
        <w:rPr>
          <w:rFonts w:ascii="Arial" w:hAnsi="Arial" w:cs="Arial"/>
          <w:sz w:val="20"/>
          <w:szCs w:val="20"/>
        </w:rPr>
        <w:t xml:space="preserve"> </w:t>
      </w:r>
      <w:r w:rsidRPr="004908FC">
        <w:rPr>
          <w:rFonts w:ascii="Arial" w:hAnsi="Arial" w:cs="Arial"/>
          <w:sz w:val="20"/>
          <w:szCs w:val="20"/>
        </w:rPr>
        <w:t>Vereadores pelo 2º Secretário, o Presidente, havendo número legal, declarará</w:t>
      </w:r>
      <w:r w:rsidRPr="004908FC">
        <w:rPr>
          <w:rFonts w:ascii="Arial" w:hAnsi="Arial" w:cs="Arial"/>
          <w:sz w:val="20"/>
          <w:szCs w:val="20"/>
        </w:rPr>
        <w:t xml:space="preserve"> </w:t>
      </w:r>
      <w:r w:rsidRPr="004908FC">
        <w:rPr>
          <w:rFonts w:ascii="Arial" w:hAnsi="Arial" w:cs="Arial"/>
          <w:sz w:val="20"/>
          <w:szCs w:val="20"/>
        </w:rPr>
        <w:t>aberta a sessão.</w:t>
      </w:r>
    </w:p>
    <w:p w:rsidR="004908FC" w:rsidRPr="004908FC" w:rsidRDefault="004908FC" w:rsidP="004908FC">
      <w:pPr>
        <w:autoSpaceDE w:val="0"/>
        <w:autoSpaceDN w:val="0"/>
        <w:adjustRightInd w:val="0"/>
        <w:spacing w:after="0" w:line="240" w:lineRule="auto"/>
        <w:ind w:left="2124"/>
        <w:jc w:val="both"/>
        <w:rPr>
          <w:rFonts w:ascii="Arial" w:hAnsi="Arial" w:cs="Arial"/>
          <w:sz w:val="20"/>
          <w:szCs w:val="20"/>
        </w:rPr>
      </w:pPr>
    </w:p>
    <w:p w:rsidR="004908FC" w:rsidRPr="004908FC" w:rsidRDefault="004908FC" w:rsidP="004908FC">
      <w:pPr>
        <w:autoSpaceDE w:val="0"/>
        <w:autoSpaceDN w:val="0"/>
        <w:adjustRightInd w:val="0"/>
        <w:spacing w:after="0" w:line="240" w:lineRule="auto"/>
        <w:ind w:left="2124"/>
        <w:jc w:val="both"/>
        <w:rPr>
          <w:rFonts w:ascii="Arial" w:hAnsi="Arial" w:cs="Arial"/>
          <w:sz w:val="20"/>
          <w:szCs w:val="20"/>
        </w:rPr>
      </w:pPr>
      <w:r w:rsidRPr="004908FC">
        <w:rPr>
          <w:rFonts w:ascii="Arial" w:hAnsi="Arial" w:cs="Arial"/>
          <w:bCs/>
          <w:sz w:val="20"/>
          <w:szCs w:val="20"/>
        </w:rPr>
        <w:t xml:space="preserve">§ 1º. </w:t>
      </w:r>
      <w:r w:rsidRPr="004908FC">
        <w:rPr>
          <w:rFonts w:ascii="Arial" w:hAnsi="Arial" w:cs="Arial"/>
          <w:sz w:val="20"/>
          <w:szCs w:val="20"/>
        </w:rPr>
        <w:t>Na eventual ausência de todos membros da Mesa Diretora à hora</w:t>
      </w:r>
      <w:r w:rsidRPr="004908FC">
        <w:rPr>
          <w:rFonts w:ascii="Arial" w:hAnsi="Arial" w:cs="Arial"/>
          <w:sz w:val="20"/>
          <w:szCs w:val="20"/>
        </w:rPr>
        <w:t xml:space="preserve"> </w:t>
      </w:r>
      <w:r w:rsidRPr="004908FC">
        <w:rPr>
          <w:rFonts w:ascii="Arial" w:hAnsi="Arial" w:cs="Arial"/>
          <w:sz w:val="20"/>
          <w:szCs w:val="20"/>
        </w:rPr>
        <w:t>estipulada, assumirá como Presidente interino o Vereador mais idoso dentre os</w:t>
      </w:r>
      <w:r w:rsidRPr="004908FC">
        <w:rPr>
          <w:rFonts w:ascii="Arial" w:hAnsi="Arial" w:cs="Arial"/>
          <w:sz w:val="20"/>
          <w:szCs w:val="20"/>
        </w:rPr>
        <w:t xml:space="preserve"> </w:t>
      </w:r>
      <w:r w:rsidRPr="004908FC">
        <w:rPr>
          <w:rFonts w:ascii="Arial" w:hAnsi="Arial" w:cs="Arial"/>
          <w:sz w:val="20"/>
          <w:szCs w:val="20"/>
        </w:rPr>
        <w:t>presentes.</w:t>
      </w:r>
    </w:p>
    <w:p w:rsidR="004908FC" w:rsidRPr="004908FC" w:rsidRDefault="004908FC" w:rsidP="004908FC">
      <w:pPr>
        <w:autoSpaceDE w:val="0"/>
        <w:autoSpaceDN w:val="0"/>
        <w:adjustRightInd w:val="0"/>
        <w:spacing w:after="0" w:line="240" w:lineRule="auto"/>
        <w:ind w:left="2124"/>
        <w:jc w:val="both"/>
        <w:rPr>
          <w:rFonts w:ascii="Arial" w:hAnsi="Arial" w:cs="Arial"/>
          <w:sz w:val="20"/>
          <w:szCs w:val="20"/>
        </w:rPr>
      </w:pPr>
    </w:p>
    <w:p w:rsidR="004310D0" w:rsidRPr="004908FC" w:rsidRDefault="004908FC" w:rsidP="004908FC">
      <w:pPr>
        <w:autoSpaceDE w:val="0"/>
        <w:autoSpaceDN w:val="0"/>
        <w:adjustRightInd w:val="0"/>
        <w:spacing w:after="0" w:line="240" w:lineRule="auto"/>
        <w:ind w:left="2124"/>
        <w:jc w:val="both"/>
        <w:rPr>
          <w:rFonts w:ascii="Arial" w:hAnsi="Arial" w:cs="Arial"/>
          <w:sz w:val="20"/>
          <w:szCs w:val="24"/>
        </w:rPr>
      </w:pPr>
      <w:r w:rsidRPr="004908FC">
        <w:rPr>
          <w:rFonts w:ascii="Arial" w:hAnsi="Arial" w:cs="Arial"/>
          <w:bCs/>
          <w:sz w:val="20"/>
          <w:szCs w:val="20"/>
        </w:rPr>
        <w:t xml:space="preserve">§ 2º. </w:t>
      </w:r>
      <w:r w:rsidRPr="004908FC">
        <w:rPr>
          <w:rFonts w:ascii="Arial" w:hAnsi="Arial" w:cs="Arial"/>
          <w:sz w:val="20"/>
          <w:szCs w:val="20"/>
        </w:rPr>
        <w:t>Não havendo número legal, o Presidente em exercício aguardará</w:t>
      </w:r>
      <w:r w:rsidRPr="004908FC">
        <w:rPr>
          <w:rFonts w:ascii="Arial" w:hAnsi="Arial" w:cs="Arial"/>
          <w:sz w:val="20"/>
          <w:szCs w:val="20"/>
        </w:rPr>
        <w:t xml:space="preserve"> </w:t>
      </w:r>
      <w:r w:rsidRPr="004908FC">
        <w:rPr>
          <w:rFonts w:ascii="Arial" w:hAnsi="Arial" w:cs="Arial"/>
          <w:sz w:val="20"/>
          <w:szCs w:val="20"/>
        </w:rPr>
        <w:t>15 (quinze) minutos que aquele se complete e, caso assim não ocorra,</w:t>
      </w:r>
      <w:r w:rsidRPr="004908FC">
        <w:rPr>
          <w:rFonts w:ascii="Arial" w:hAnsi="Arial" w:cs="Arial"/>
          <w:sz w:val="20"/>
          <w:szCs w:val="20"/>
        </w:rPr>
        <w:t xml:space="preserve"> </w:t>
      </w:r>
      <w:r w:rsidRPr="004908FC">
        <w:rPr>
          <w:rFonts w:ascii="Arial" w:hAnsi="Arial" w:cs="Arial"/>
          <w:sz w:val="20"/>
          <w:szCs w:val="20"/>
        </w:rPr>
        <w:t>determinará a lavratura de ata sintética pelo 1º Secretário ou seu substituto “ad</w:t>
      </w:r>
      <w:r w:rsidRPr="004908FC">
        <w:rPr>
          <w:rFonts w:ascii="Arial" w:hAnsi="Arial" w:cs="Arial"/>
          <w:sz w:val="20"/>
          <w:szCs w:val="20"/>
        </w:rPr>
        <w:t xml:space="preserve"> </w:t>
      </w:r>
      <w:r w:rsidRPr="004908FC">
        <w:rPr>
          <w:rFonts w:ascii="Arial" w:hAnsi="Arial" w:cs="Arial"/>
          <w:sz w:val="20"/>
          <w:szCs w:val="20"/>
        </w:rPr>
        <w:t>hoc”, com o registro dos nomes dos vereadores presentes, declarando, em</w:t>
      </w:r>
      <w:r w:rsidRPr="004908FC">
        <w:rPr>
          <w:rFonts w:ascii="Arial" w:hAnsi="Arial" w:cs="Arial"/>
          <w:sz w:val="20"/>
          <w:szCs w:val="20"/>
        </w:rPr>
        <w:t xml:space="preserve"> </w:t>
      </w:r>
      <w:r w:rsidRPr="004908FC">
        <w:rPr>
          <w:rFonts w:ascii="Arial" w:hAnsi="Arial" w:cs="Arial"/>
          <w:sz w:val="20"/>
          <w:szCs w:val="20"/>
        </w:rPr>
        <w:t>seguida, pre</w:t>
      </w:r>
      <w:r>
        <w:rPr>
          <w:rFonts w:ascii="Arial" w:hAnsi="Arial" w:cs="Arial"/>
          <w:sz w:val="20"/>
          <w:szCs w:val="20"/>
        </w:rPr>
        <w:t>judicada a realização da sessão</w:t>
      </w:r>
      <w:r w:rsidR="004310D0" w:rsidRPr="004908FC">
        <w:rPr>
          <w:rFonts w:ascii="Arial" w:hAnsi="Arial" w:cs="Arial"/>
          <w:sz w:val="20"/>
          <w:szCs w:val="24"/>
        </w:rPr>
        <w:t xml:space="preserve"> presentes, declarando, em seguida, prejudicada a realização da sessão.</w:t>
      </w:r>
    </w:p>
    <w:p w:rsidR="004908FC" w:rsidRPr="004310D0" w:rsidRDefault="004908FC" w:rsidP="004908FC">
      <w:pPr>
        <w:autoSpaceDE w:val="0"/>
        <w:autoSpaceDN w:val="0"/>
        <w:adjustRightInd w:val="0"/>
        <w:spacing w:after="0" w:line="240" w:lineRule="auto"/>
        <w:ind w:left="2124"/>
        <w:rPr>
          <w:rFonts w:ascii="Arial" w:hAnsi="Arial" w:cs="Arial"/>
          <w:sz w:val="24"/>
          <w:szCs w:val="24"/>
        </w:rPr>
      </w:pPr>
    </w:p>
    <w:p w:rsidR="004310D0" w:rsidRPr="001758E9" w:rsidRDefault="004310D0" w:rsidP="004310D0">
      <w:pPr>
        <w:jc w:val="both"/>
        <w:rPr>
          <w:rFonts w:ascii="Arial" w:hAnsi="Arial" w:cs="Arial"/>
        </w:rPr>
      </w:pPr>
      <w:proofErr w:type="gramStart"/>
      <w:r w:rsidRPr="001758E9">
        <w:rPr>
          <w:rFonts w:ascii="Arial" w:hAnsi="Arial" w:cs="Arial"/>
        </w:rPr>
        <w:t>5) Para</w:t>
      </w:r>
      <w:proofErr w:type="gramEnd"/>
      <w:r w:rsidRPr="001758E9">
        <w:rPr>
          <w:rFonts w:ascii="Arial" w:hAnsi="Arial" w:cs="Arial"/>
        </w:rPr>
        <w:t xml:space="preserve"> cumprir os artigos 136, 154, 196 e 199 do Regimento Interno da Câmara de Vereadores, deverá haver publicação prévia da Ordem do Dia de todas as sessões no website da Câmara de Vereadores, com pelo menos 48 horas de antecedência, para assegurar o acesso do público; e</w:t>
      </w:r>
    </w:p>
    <w:p w:rsidR="00B60997" w:rsidRPr="001758E9" w:rsidRDefault="004310D0" w:rsidP="008649AF">
      <w:pPr>
        <w:jc w:val="both"/>
        <w:rPr>
          <w:rFonts w:ascii="Arial" w:hAnsi="Arial" w:cs="Arial"/>
        </w:rPr>
      </w:pPr>
      <w:proofErr w:type="gramStart"/>
      <w:r w:rsidRPr="001758E9">
        <w:rPr>
          <w:rFonts w:ascii="Arial" w:hAnsi="Arial" w:cs="Arial"/>
        </w:rPr>
        <w:t>6) Deve</w:t>
      </w:r>
      <w:proofErr w:type="gramEnd"/>
      <w:r w:rsidRPr="001758E9">
        <w:rPr>
          <w:rFonts w:ascii="Arial" w:hAnsi="Arial" w:cs="Arial"/>
        </w:rPr>
        <w:t xml:space="preserve"> ser amplamente divulgado à população que esta tem o direito de opinar sobre projetos de lei em tramitação durante as sessões da Câmara, inscrevendo-se em lista especial da Secretaria da Câmara antes de iniciar a sessão.</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Art. 136 – As sessões da Câmara serão ordinárias, extraordinárias ou solenes, assegurando o acesso do público em geral.</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 1º Para assegurar-se a publicidade às sessões da Câmara publicar-se-ão a pauta e o resumo dos seus trabalhos através da imprensa, oficial ou não.</w:t>
      </w:r>
    </w:p>
    <w:p w:rsidR="004310D0" w:rsidRPr="009C2CDD" w:rsidRDefault="004310D0" w:rsidP="009C2CDD">
      <w:pPr>
        <w:ind w:left="2268"/>
        <w:jc w:val="both"/>
        <w:rPr>
          <w:rFonts w:ascii="Arial" w:hAnsi="Arial" w:cs="Arial"/>
          <w:sz w:val="20"/>
          <w:szCs w:val="24"/>
        </w:rPr>
      </w:pPr>
      <w:r w:rsidRPr="009C2CDD">
        <w:rPr>
          <w:rFonts w:ascii="Arial" w:hAnsi="Arial" w:cs="Arial"/>
          <w:sz w:val="20"/>
          <w:szCs w:val="24"/>
        </w:rPr>
        <w:t>Art. 154 – Nenhuma proposição poderá ser posta em discussão, sem que tenha sido incluída na Ordem do dia regularmente publicada, com antecedência mínima de 48 (quarenta e oito) horas do início das sessões, salvo disposição em contrário da Lei Orgânica do Município.</w:t>
      </w:r>
    </w:p>
    <w:p w:rsidR="00B60997" w:rsidRPr="009C2CDD" w:rsidRDefault="004310D0" w:rsidP="009C2CDD">
      <w:pPr>
        <w:ind w:left="2268"/>
        <w:jc w:val="both"/>
        <w:rPr>
          <w:rFonts w:ascii="Arial" w:hAnsi="Arial" w:cs="Arial"/>
          <w:sz w:val="20"/>
          <w:szCs w:val="24"/>
        </w:rPr>
      </w:pPr>
      <w:r w:rsidRPr="009C2CDD">
        <w:rPr>
          <w:rFonts w:ascii="Arial" w:hAnsi="Arial" w:cs="Arial"/>
          <w:sz w:val="20"/>
          <w:szCs w:val="24"/>
        </w:rPr>
        <w:t xml:space="preserve">Parágrafo Único – Nas sessões em que </w:t>
      </w:r>
      <w:r w:rsidR="00AD52EA" w:rsidRPr="009C2CDD">
        <w:rPr>
          <w:rFonts w:ascii="Arial" w:hAnsi="Arial" w:cs="Arial"/>
          <w:sz w:val="20"/>
          <w:szCs w:val="24"/>
        </w:rPr>
        <w:t>deva</w:t>
      </w:r>
      <w:r w:rsidR="00AD52EA">
        <w:rPr>
          <w:rFonts w:ascii="Arial" w:hAnsi="Arial" w:cs="Arial"/>
          <w:sz w:val="20"/>
          <w:szCs w:val="24"/>
        </w:rPr>
        <w:t>m</w:t>
      </w:r>
      <w:r w:rsidRPr="009C2CDD">
        <w:rPr>
          <w:rFonts w:ascii="Arial" w:hAnsi="Arial" w:cs="Arial"/>
          <w:sz w:val="20"/>
          <w:szCs w:val="24"/>
        </w:rPr>
        <w:t xml:space="preserve"> ser apreciados a proposta orçamentária, as diretrizes orçamentárias e plano plurianual nenhuma outra matéria figurará na Ordem do dia.</w:t>
      </w:r>
    </w:p>
    <w:p w:rsidR="004908FC" w:rsidRDefault="004908FC" w:rsidP="004908FC">
      <w:pPr>
        <w:autoSpaceDE w:val="0"/>
        <w:autoSpaceDN w:val="0"/>
        <w:adjustRightInd w:val="0"/>
        <w:spacing w:after="0" w:line="240" w:lineRule="auto"/>
        <w:ind w:left="2124"/>
        <w:jc w:val="both"/>
        <w:rPr>
          <w:rFonts w:ascii="Arial" w:hAnsi="Arial" w:cs="Arial"/>
          <w:sz w:val="20"/>
          <w:szCs w:val="20"/>
        </w:rPr>
      </w:pPr>
      <w:r>
        <w:rPr>
          <w:rFonts w:ascii="Arial" w:hAnsi="Arial" w:cs="Arial"/>
          <w:bCs/>
          <w:sz w:val="20"/>
          <w:szCs w:val="20"/>
        </w:rPr>
        <w:t xml:space="preserve">  </w:t>
      </w:r>
      <w:r w:rsidRPr="004908FC">
        <w:rPr>
          <w:rFonts w:ascii="Arial" w:hAnsi="Arial" w:cs="Arial"/>
          <w:bCs/>
          <w:sz w:val="20"/>
          <w:szCs w:val="20"/>
        </w:rPr>
        <w:t xml:space="preserve">Art. 196 </w:t>
      </w:r>
      <w:r w:rsidRPr="004908FC">
        <w:rPr>
          <w:rFonts w:ascii="Arial" w:hAnsi="Arial" w:cs="Arial"/>
          <w:sz w:val="20"/>
          <w:szCs w:val="20"/>
        </w:rPr>
        <w:t>– Poderá qualquer cidadão usar da palavra durante as</w:t>
      </w:r>
      <w:r w:rsidRPr="004908FC">
        <w:rPr>
          <w:rFonts w:ascii="Arial" w:hAnsi="Arial" w:cs="Arial"/>
          <w:sz w:val="20"/>
          <w:szCs w:val="20"/>
        </w:rPr>
        <w:t xml:space="preserve"> </w:t>
      </w:r>
      <w:r w:rsidRPr="004908FC">
        <w:rPr>
          <w:rFonts w:ascii="Arial" w:hAnsi="Arial" w:cs="Arial"/>
          <w:sz w:val="20"/>
          <w:szCs w:val="20"/>
        </w:rPr>
        <w:t>Sessões</w:t>
      </w:r>
    </w:p>
    <w:p w:rsidR="004908FC" w:rsidRDefault="004908FC" w:rsidP="004908FC">
      <w:pPr>
        <w:autoSpaceDE w:val="0"/>
        <w:autoSpaceDN w:val="0"/>
        <w:adjustRightInd w:val="0"/>
        <w:spacing w:after="0" w:line="240" w:lineRule="auto"/>
        <w:ind w:left="2124"/>
        <w:jc w:val="both"/>
        <w:rPr>
          <w:rFonts w:ascii="Arial" w:hAnsi="Arial" w:cs="Arial"/>
          <w:sz w:val="20"/>
          <w:szCs w:val="20"/>
        </w:rPr>
      </w:pPr>
      <w:r>
        <w:rPr>
          <w:rFonts w:ascii="Arial" w:hAnsi="Arial" w:cs="Arial"/>
          <w:sz w:val="20"/>
          <w:szCs w:val="20"/>
        </w:rPr>
        <w:t xml:space="preserve">  </w:t>
      </w:r>
      <w:r w:rsidRPr="004908FC">
        <w:rPr>
          <w:rFonts w:ascii="Arial" w:hAnsi="Arial" w:cs="Arial"/>
          <w:sz w:val="20"/>
          <w:szCs w:val="20"/>
        </w:rPr>
        <w:t>Ordinárias da Câmara, a fim de se pronunciar sobre projetos de lei ou</w:t>
      </w:r>
      <w:r w:rsidRPr="004908FC">
        <w:rPr>
          <w:rFonts w:ascii="Arial" w:hAnsi="Arial" w:cs="Arial"/>
          <w:sz w:val="20"/>
          <w:szCs w:val="20"/>
        </w:rPr>
        <w:t xml:space="preserve"> </w:t>
      </w:r>
      <w:r w:rsidRPr="004908FC">
        <w:rPr>
          <w:rFonts w:ascii="Arial" w:hAnsi="Arial" w:cs="Arial"/>
          <w:sz w:val="20"/>
          <w:szCs w:val="20"/>
        </w:rPr>
        <w:t>questões</w:t>
      </w:r>
    </w:p>
    <w:p w:rsidR="004908FC" w:rsidRDefault="004908FC" w:rsidP="004908FC">
      <w:pPr>
        <w:autoSpaceDE w:val="0"/>
        <w:autoSpaceDN w:val="0"/>
        <w:adjustRightInd w:val="0"/>
        <w:spacing w:after="0" w:line="240" w:lineRule="auto"/>
        <w:ind w:left="2124"/>
        <w:jc w:val="both"/>
        <w:rPr>
          <w:rFonts w:ascii="Arial" w:hAnsi="Arial" w:cs="Arial"/>
          <w:sz w:val="20"/>
          <w:szCs w:val="20"/>
        </w:rPr>
      </w:pPr>
      <w:r>
        <w:rPr>
          <w:rFonts w:ascii="Arial" w:hAnsi="Arial" w:cs="Arial"/>
          <w:sz w:val="20"/>
          <w:szCs w:val="20"/>
        </w:rPr>
        <w:t xml:space="preserve">  </w:t>
      </w:r>
      <w:proofErr w:type="gramStart"/>
      <w:r w:rsidRPr="004908FC">
        <w:rPr>
          <w:rFonts w:ascii="Arial" w:hAnsi="Arial" w:cs="Arial"/>
          <w:sz w:val="20"/>
          <w:szCs w:val="20"/>
        </w:rPr>
        <w:t>d</w:t>
      </w:r>
      <w:r w:rsidRPr="004908FC">
        <w:rPr>
          <w:rFonts w:ascii="Arial" w:hAnsi="Arial" w:cs="Arial"/>
          <w:sz w:val="20"/>
          <w:szCs w:val="20"/>
        </w:rPr>
        <w:t>e</w:t>
      </w:r>
      <w:proofErr w:type="gramEnd"/>
      <w:r w:rsidRPr="004908FC">
        <w:rPr>
          <w:rFonts w:ascii="Arial" w:hAnsi="Arial" w:cs="Arial"/>
          <w:sz w:val="20"/>
          <w:szCs w:val="20"/>
        </w:rPr>
        <w:t xml:space="preserve"> interesse local, excluídas as de caráter estritamente pessoal, e</w:t>
      </w:r>
      <w:r w:rsidRPr="004908FC">
        <w:rPr>
          <w:rFonts w:ascii="Arial" w:hAnsi="Arial" w:cs="Arial"/>
          <w:sz w:val="20"/>
          <w:szCs w:val="20"/>
        </w:rPr>
        <w:t xml:space="preserve"> </w:t>
      </w:r>
      <w:r w:rsidRPr="004908FC">
        <w:rPr>
          <w:rFonts w:ascii="Arial" w:hAnsi="Arial" w:cs="Arial"/>
          <w:sz w:val="20"/>
          <w:szCs w:val="20"/>
        </w:rPr>
        <w:t>desde que</w:t>
      </w:r>
    </w:p>
    <w:p w:rsidR="004908FC" w:rsidRDefault="004908FC" w:rsidP="004908FC">
      <w:pPr>
        <w:autoSpaceDE w:val="0"/>
        <w:autoSpaceDN w:val="0"/>
        <w:adjustRightInd w:val="0"/>
        <w:spacing w:after="0" w:line="240" w:lineRule="auto"/>
        <w:ind w:left="2124"/>
        <w:jc w:val="both"/>
        <w:rPr>
          <w:rFonts w:ascii="Arial" w:hAnsi="Arial" w:cs="Arial"/>
          <w:sz w:val="20"/>
          <w:szCs w:val="20"/>
        </w:rPr>
      </w:pPr>
      <w:r>
        <w:rPr>
          <w:rFonts w:ascii="Arial" w:hAnsi="Arial" w:cs="Arial"/>
          <w:sz w:val="20"/>
          <w:szCs w:val="20"/>
        </w:rPr>
        <w:t xml:space="preserve">  </w:t>
      </w:r>
      <w:proofErr w:type="gramStart"/>
      <w:r w:rsidRPr="004908FC">
        <w:rPr>
          <w:rFonts w:ascii="Arial" w:hAnsi="Arial" w:cs="Arial"/>
          <w:sz w:val="20"/>
          <w:szCs w:val="20"/>
        </w:rPr>
        <w:t>haja</w:t>
      </w:r>
      <w:proofErr w:type="gramEnd"/>
      <w:r w:rsidRPr="004908FC">
        <w:rPr>
          <w:rFonts w:ascii="Arial" w:hAnsi="Arial" w:cs="Arial"/>
          <w:sz w:val="20"/>
          <w:szCs w:val="20"/>
        </w:rPr>
        <w:t xml:space="preserve"> inscrição com antecedência de 24 (vinte e quatro) horas, em</w:t>
      </w:r>
      <w:r w:rsidRPr="004908FC">
        <w:rPr>
          <w:rFonts w:ascii="Arial" w:hAnsi="Arial" w:cs="Arial"/>
          <w:sz w:val="20"/>
          <w:szCs w:val="20"/>
        </w:rPr>
        <w:t xml:space="preserve"> </w:t>
      </w:r>
      <w:r w:rsidRPr="004908FC">
        <w:rPr>
          <w:rFonts w:ascii="Arial" w:hAnsi="Arial" w:cs="Arial"/>
          <w:sz w:val="20"/>
          <w:szCs w:val="20"/>
        </w:rPr>
        <w:t xml:space="preserve">lista especial </w:t>
      </w:r>
    </w:p>
    <w:p w:rsidR="004310D0" w:rsidRPr="004908FC" w:rsidRDefault="004908FC" w:rsidP="004908FC">
      <w:pPr>
        <w:autoSpaceDE w:val="0"/>
        <w:autoSpaceDN w:val="0"/>
        <w:adjustRightInd w:val="0"/>
        <w:spacing w:after="0" w:line="240" w:lineRule="auto"/>
        <w:ind w:left="2124"/>
        <w:jc w:val="both"/>
        <w:rPr>
          <w:rFonts w:ascii="Arial" w:hAnsi="Arial" w:cs="Arial"/>
          <w:sz w:val="20"/>
          <w:szCs w:val="24"/>
        </w:rPr>
      </w:pPr>
      <w:r>
        <w:rPr>
          <w:rFonts w:ascii="Arial" w:hAnsi="Arial" w:cs="Arial"/>
          <w:sz w:val="20"/>
          <w:szCs w:val="20"/>
        </w:rPr>
        <w:t xml:space="preserve">  </w:t>
      </w:r>
      <w:proofErr w:type="gramStart"/>
      <w:r w:rsidRPr="004908FC">
        <w:rPr>
          <w:rFonts w:ascii="Arial" w:hAnsi="Arial" w:cs="Arial"/>
          <w:sz w:val="20"/>
          <w:szCs w:val="20"/>
        </w:rPr>
        <w:t>na</w:t>
      </w:r>
      <w:proofErr w:type="gramEnd"/>
      <w:r w:rsidRPr="004908FC">
        <w:rPr>
          <w:rFonts w:ascii="Arial" w:hAnsi="Arial" w:cs="Arial"/>
          <w:sz w:val="20"/>
          <w:szCs w:val="20"/>
        </w:rPr>
        <w:t xml:space="preserve"> Secretaria da Câmara</w:t>
      </w:r>
      <w:r w:rsidRPr="004908FC">
        <w:rPr>
          <w:rFonts w:ascii="Arial" w:hAnsi="Arial" w:cs="Arial"/>
          <w:sz w:val="20"/>
          <w:szCs w:val="20"/>
        </w:rPr>
        <w:t>.</w:t>
      </w:r>
    </w:p>
    <w:p w:rsidR="001758E9" w:rsidRDefault="001758E9" w:rsidP="001758E9">
      <w:pPr>
        <w:autoSpaceDE w:val="0"/>
        <w:autoSpaceDN w:val="0"/>
        <w:adjustRightInd w:val="0"/>
        <w:spacing w:after="0" w:line="240" w:lineRule="auto"/>
        <w:ind w:left="2124" w:firstLine="144"/>
        <w:jc w:val="both"/>
        <w:rPr>
          <w:rFonts w:ascii="Arial" w:hAnsi="Arial" w:cs="Arial"/>
          <w:bCs/>
          <w:sz w:val="20"/>
          <w:szCs w:val="20"/>
        </w:rPr>
      </w:pPr>
    </w:p>
    <w:p w:rsidR="004908FC" w:rsidRPr="001758E9" w:rsidRDefault="004908FC" w:rsidP="001758E9">
      <w:pPr>
        <w:autoSpaceDE w:val="0"/>
        <w:autoSpaceDN w:val="0"/>
        <w:adjustRightInd w:val="0"/>
        <w:spacing w:after="0" w:line="240" w:lineRule="auto"/>
        <w:ind w:left="2124" w:firstLine="144"/>
        <w:jc w:val="both"/>
        <w:rPr>
          <w:rFonts w:ascii="Arial" w:hAnsi="Arial" w:cs="Arial"/>
          <w:sz w:val="20"/>
          <w:szCs w:val="20"/>
        </w:rPr>
      </w:pPr>
      <w:r w:rsidRPr="001758E9">
        <w:rPr>
          <w:rFonts w:ascii="Arial" w:hAnsi="Arial" w:cs="Arial"/>
          <w:bCs/>
          <w:sz w:val="20"/>
          <w:szCs w:val="20"/>
        </w:rPr>
        <w:t xml:space="preserve">Art. 199 </w:t>
      </w:r>
      <w:r w:rsidRPr="001758E9">
        <w:rPr>
          <w:rFonts w:ascii="Arial" w:hAnsi="Arial" w:cs="Arial"/>
          <w:sz w:val="20"/>
          <w:szCs w:val="20"/>
        </w:rPr>
        <w:t>– O Presidente da Câmara promoverá a ampla divulgação da</w:t>
      </w:r>
    </w:p>
    <w:p w:rsidR="004908FC" w:rsidRPr="001758E9" w:rsidRDefault="004908FC" w:rsidP="001758E9">
      <w:pPr>
        <w:autoSpaceDE w:val="0"/>
        <w:autoSpaceDN w:val="0"/>
        <w:adjustRightInd w:val="0"/>
        <w:spacing w:after="0" w:line="240" w:lineRule="auto"/>
        <w:ind w:left="2124" w:firstLine="144"/>
        <w:jc w:val="both"/>
        <w:rPr>
          <w:rFonts w:ascii="Arial" w:hAnsi="Arial" w:cs="Arial"/>
          <w:sz w:val="20"/>
          <w:szCs w:val="24"/>
        </w:rPr>
      </w:pPr>
      <w:proofErr w:type="gramStart"/>
      <w:r w:rsidRPr="001758E9">
        <w:rPr>
          <w:rFonts w:ascii="Arial" w:hAnsi="Arial" w:cs="Arial"/>
          <w:sz w:val="20"/>
          <w:szCs w:val="20"/>
        </w:rPr>
        <w:t>pauta</w:t>
      </w:r>
      <w:proofErr w:type="gramEnd"/>
      <w:r w:rsidRPr="001758E9">
        <w:rPr>
          <w:rFonts w:ascii="Arial" w:hAnsi="Arial" w:cs="Arial"/>
          <w:sz w:val="20"/>
          <w:szCs w:val="20"/>
        </w:rPr>
        <w:t xml:space="preserve"> da Ordem-do-dia das sessões do Legislativo, que deverá ser publicada</w:t>
      </w:r>
      <w:r w:rsidRPr="001758E9">
        <w:rPr>
          <w:rFonts w:ascii="Arial" w:hAnsi="Arial" w:cs="Arial"/>
          <w:sz w:val="20"/>
          <w:szCs w:val="24"/>
        </w:rPr>
        <w:t xml:space="preserve"> </w:t>
      </w:r>
    </w:p>
    <w:p w:rsidR="001758E9" w:rsidRPr="001758E9" w:rsidRDefault="004908FC" w:rsidP="001758E9">
      <w:pPr>
        <w:autoSpaceDE w:val="0"/>
        <w:autoSpaceDN w:val="0"/>
        <w:adjustRightInd w:val="0"/>
        <w:spacing w:after="0" w:line="240" w:lineRule="auto"/>
        <w:ind w:left="2124" w:firstLine="144"/>
        <w:jc w:val="both"/>
        <w:rPr>
          <w:rFonts w:ascii="Arial" w:hAnsi="Arial" w:cs="Arial"/>
          <w:sz w:val="20"/>
          <w:szCs w:val="20"/>
        </w:rPr>
      </w:pPr>
      <w:proofErr w:type="gramStart"/>
      <w:r w:rsidRPr="001758E9">
        <w:rPr>
          <w:rFonts w:ascii="Arial" w:hAnsi="Arial" w:cs="Arial"/>
          <w:sz w:val="20"/>
          <w:szCs w:val="20"/>
        </w:rPr>
        <w:t>com</w:t>
      </w:r>
      <w:proofErr w:type="gramEnd"/>
      <w:r w:rsidRPr="001758E9">
        <w:rPr>
          <w:rFonts w:ascii="Arial" w:hAnsi="Arial" w:cs="Arial"/>
          <w:sz w:val="20"/>
          <w:szCs w:val="20"/>
        </w:rPr>
        <w:t xml:space="preserve"> antecedência mínima de 48 (quarenta e oito) horas do início das </w:t>
      </w:r>
    </w:p>
    <w:p w:rsidR="004310D0" w:rsidRPr="001758E9" w:rsidRDefault="004908FC" w:rsidP="001758E9">
      <w:pPr>
        <w:autoSpaceDE w:val="0"/>
        <w:autoSpaceDN w:val="0"/>
        <w:adjustRightInd w:val="0"/>
        <w:spacing w:after="0" w:line="240" w:lineRule="auto"/>
        <w:ind w:left="2124" w:firstLine="144"/>
        <w:jc w:val="both"/>
        <w:rPr>
          <w:rFonts w:ascii="Arial" w:hAnsi="Arial" w:cs="Arial"/>
          <w:sz w:val="20"/>
          <w:szCs w:val="20"/>
        </w:rPr>
      </w:pPr>
      <w:proofErr w:type="gramStart"/>
      <w:r w:rsidRPr="001758E9">
        <w:rPr>
          <w:rFonts w:ascii="Arial" w:hAnsi="Arial" w:cs="Arial"/>
          <w:sz w:val="20"/>
          <w:szCs w:val="20"/>
        </w:rPr>
        <w:t>s</w:t>
      </w:r>
      <w:r w:rsidRPr="001758E9">
        <w:rPr>
          <w:rFonts w:ascii="Arial" w:hAnsi="Arial" w:cs="Arial"/>
          <w:sz w:val="20"/>
          <w:szCs w:val="20"/>
        </w:rPr>
        <w:t>essões</w:t>
      </w:r>
      <w:proofErr w:type="gramEnd"/>
      <w:r w:rsidRPr="001758E9">
        <w:rPr>
          <w:rFonts w:ascii="Arial" w:hAnsi="Arial" w:cs="Arial"/>
          <w:sz w:val="20"/>
          <w:szCs w:val="20"/>
        </w:rPr>
        <w:t>,</w:t>
      </w:r>
      <w:r w:rsidR="001758E9" w:rsidRPr="001758E9">
        <w:rPr>
          <w:rFonts w:ascii="Arial" w:hAnsi="Arial" w:cs="Arial"/>
          <w:sz w:val="20"/>
          <w:szCs w:val="20"/>
        </w:rPr>
        <w:t xml:space="preserve"> </w:t>
      </w:r>
      <w:r w:rsidRPr="001758E9">
        <w:rPr>
          <w:rFonts w:ascii="Arial" w:hAnsi="Arial" w:cs="Arial"/>
          <w:sz w:val="20"/>
          <w:szCs w:val="20"/>
        </w:rPr>
        <w:t>inclusive para efeito do art. 124, §4º</w:t>
      </w:r>
    </w:p>
    <w:p w:rsidR="001758E9" w:rsidRPr="004310D0" w:rsidRDefault="001758E9" w:rsidP="001758E9">
      <w:pPr>
        <w:autoSpaceDE w:val="0"/>
        <w:autoSpaceDN w:val="0"/>
        <w:adjustRightInd w:val="0"/>
        <w:spacing w:after="0" w:line="240" w:lineRule="auto"/>
        <w:ind w:left="2124" w:firstLine="144"/>
        <w:rPr>
          <w:rFonts w:ascii="Arial" w:hAnsi="Arial" w:cs="Arial"/>
          <w:sz w:val="24"/>
          <w:szCs w:val="24"/>
        </w:rPr>
      </w:pPr>
    </w:p>
    <w:p w:rsidR="004310D0" w:rsidRPr="001758E9" w:rsidRDefault="004310D0" w:rsidP="004310D0">
      <w:pPr>
        <w:jc w:val="both"/>
        <w:rPr>
          <w:rFonts w:ascii="Arial" w:hAnsi="Arial" w:cs="Arial"/>
        </w:rPr>
      </w:pPr>
      <w:proofErr w:type="gramStart"/>
      <w:r w:rsidRPr="001758E9">
        <w:rPr>
          <w:rFonts w:ascii="Arial" w:hAnsi="Arial" w:cs="Arial"/>
        </w:rPr>
        <w:t>7) Para</w:t>
      </w:r>
      <w:proofErr w:type="gramEnd"/>
      <w:r w:rsidRPr="001758E9">
        <w:rPr>
          <w:rFonts w:ascii="Arial" w:hAnsi="Arial" w:cs="Arial"/>
        </w:rPr>
        <w:t xml:space="preserve"> garantir que o inciso do art. 36 da Lei Orgânica do Município de Ilhéus estejam sendo cumpridos, faz-se necessário publicar lista de frequência dos vereadores às sessões ordinárias ou atas das sessões com as respectivas presenças e;</w:t>
      </w:r>
    </w:p>
    <w:p w:rsidR="004310D0" w:rsidRPr="009C2CDD" w:rsidRDefault="004310D0" w:rsidP="009C2CDD">
      <w:pPr>
        <w:tabs>
          <w:tab w:val="left" w:pos="2268"/>
        </w:tabs>
        <w:ind w:left="2268"/>
        <w:jc w:val="both"/>
        <w:rPr>
          <w:rFonts w:ascii="Arial" w:hAnsi="Arial" w:cs="Arial"/>
          <w:sz w:val="20"/>
          <w:szCs w:val="24"/>
        </w:rPr>
      </w:pPr>
      <w:r w:rsidRPr="009C2CDD">
        <w:rPr>
          <w:rFonts w:ascii="Arial" w:hAnsi="Arial" w:cs="Arial"/>
          <w:sz w:val="20"/>
          <w:szCs w:val="24"/>
        </w:rPr>
        <w:lastRenderedPageBreak/>
        <w:t>Art. 36 - Perde o mandato o Vereador;</w:t>
      </w:r>
    </w:p>
    <w:p w:rsidR="004310D0" w:rsidRPr="009C2CDD" w:rsidRDefault="004310D0" w:rsidP="009C2CDD">
      <w:pPr>
        <w:tabs>
          <w:tab w:val="left" w:pos="2268"/>
        </w:tabs>
        <w:ind w:left="2268"/>
        <w:jc w:val="both"/>
        <w:rPr>
          <w:rFonts w:ascii="Arial" w:hAnsi="Arial" w:cs="Arial"/>
          <w:sz w:val="20"/>
          <w:szCs w:val="24"/>
        </w:rPr>
      </w:pPr>
      <w:r w:rsidRPr="009C2CDD">
        <w:rPr>
          <w:rFonts w:ascii="Arial" w:hAnsi="Arial" w:cs="Arial"/>
          <w:sz w:val="20"/>
          <w:szCs w:val="24"/>
        </w:rPr>
        <w:t>I - que infringir quaisquer das proibições estabelecidas no artigo anterior;</w:t>
      </w:r>
    </w:p>
    <w:p w:rsidR="004310D0" w:rsidRPr="009C2CDD" w:rsidRDefault="004310D0" w:rsidP="009C2CDD">
      <w:pPr>
        <w:tabs>
          <w:tab w:val="left" w:pos="2268"/>
        </w:tabs>
        <w:ind w:left="2268"/>
        <w:jc w:val="both"/>
        <w:rPr>
          <w:rFonts w:ascii="Arial" w:hAnsi="Arial" w:cs="Arial"/>
          <w:sz w:val="20"/>
          <w:szCs w:val="24"/>
        </w:rPr>
      </w:pPr>
      <w:r w:rsidRPr="009C2CDD">
        <w:rPr>
          <w:rFonts w:ascii="Arial" w:hAnsi="Arial" w:cs="Arial"/>
          <w:sz w:val="20"/>
          <w:szCs w:val="24"/>
        </w:rPr>
        <w:t>II - cujo procedimento for declarado incompatível com o decoro parlamentar;</w:t>
      </w:r>
    </w:p>
    <w:p w:rsidR="004310D0" w:rsidRPr="009C2CDD" w:rsidRDefault="004310D0" w:rsidP="009C2CDD">
      <w:pPr>
        <w:tabs>
          <w:tab w:val="left" w:pos="2268"/>
        </w:tabs>
        <w:ind w:left="2268"/>
        <w:jc w:val="both"/>
        <w:rPr>
          <w:rFonts w:ascii="Arial" w:hAnsi="Arial" w:cs="Arial"/>
          <w:sz w:val="20"/>
          <w:szCs w:val="24"/>
        </w:rPr>
      </w:pPr>
      <w:r w:rsidRPr="009C2CDD">
        <w:rPr>
          <w:rFonts w:ascii="Arial" w:hAnsi="Arial" w:cs="Arial"/>
          <w:sz w:val="20"/>
          <w:szCs w:val="24"/>
        </w:rPr>
        <w:t>III - que deixar de comparecer, em cada Sessão Legislativa, à terça parte das sessões ordinárias da Câmara, salvo com devida licença ou por motivo de missão por esta autorizada;</w:t>
      </w:r>
    </w:p>
    <w:p w:rsidR="004310D0" w:rsidRPr="009C2CDD" w:rsidRDefault="004310D0" w:rsidP="009C2CDD">
      <w:pPr>
        <w:tabs>
          <w:tab w:val="left" w:pos="2268"/>
        </w:tabs>
        <w:ind w:left="2268"/>
        <w:jc w:val="both"/>
        <w:rPr>
          <w:rFonts w:ascii="Arial" w:hAnsi="Arial" w:cs="Arial"/>
          <w:sz w:val="20"/>
          <w:szCs w:val="24"/>
        </w:rPr>
      </w:pPr>
      <w:r w:rsidRPr="009C2CDD">
        <w:rPr>
          <w:rFonts w:ascii="Arial" w:hAnsi="Arial" w:cs="Arial"/>
          <w:sz w:val="20"/>
          <w:szCs w:val="24"/>
        </w:rPr>
        <w:t>IV - que perder ou tiver suspensos os direito políticos;</w:t>
      </w:r>
    </w:p>
    <w:p w:rsidR="004310D0" w:rsidRPr="009C2CDD" w:rsidRDefault="004310D0" w:rsidP="009C2CDD">
      <w:pPr>
        <w:tabs>
          <w:tab w:val="left" w:pos="2268"/>
        </w:tabs>
        <w:ind w:left="2268"/>
        <w:jc w:val="both"/>
        <w:rPr>
          <w:rFonts w:ascii="Arial" w:hAnsi="Arial" w:cs="Arial"/>
          <w:sz w:val="20"/>
          <w:szCs w:val="24"/>
        </w:rPr>
      </w:pPr>
      <w:r w:rsidRPr="009C2CDD">
        <w:rPr>
          <w:rFonts w:ascii="Arial" w:hAnsi="Arial" w:cs="Arial"/>
          <w:sz w:val="20"/>
          <w:szCs w:val="24"/>
        </w:rPr>
        <w:t>V - quando o decretar a Justiça Eleitoral, nos casos constitucionalmente previstos;</w:t>
      </w:r>
    </w:p>
    <w:p w:rsidR="004310D0" w:rsidRPr="009C2CDD" w:rsidRDefault="004310D0" w:rsidP="009C2CDD">
      <w:pPr>
        <w:tabs>
          <w:tab w:val="left" w:pos="2268"/>
        </w:tabs>
        <w:ind w:left="2268"/>
        <w:jc w:val="both"/>
        <w:rPr>
          <w:rFonts w:ascii="Arial" w:hAnsi="Arial" w:cs="Arial"/>
          <w:sz w:val="20"/>
          <w:szCs w:val="24"/>
        </w:rPr>
      </w:pPr>
      <w:r w:rsidRPr="009C2CDD">
        <w:rPr>
          <w:rFonts w:ascii="Arial" w:hAnsi="Arial" w:cs="Arial"/>
          <w:sz w:val="20"/>
          <w:szCs w:val="24"/>
        </w:rPr>
        <w:t>VI - que fixar residência fora do Município.</w:t>
      </w:r>
    </w:p>
    <w:p w:rsidR="004310D0" w:rsidRPr="001758E9" w:rsidRDefault="004310D0" w:rsidP="00B60997">
      <w:pPr>
        <w:tabs>
          <w:tab w:val="left" w:pos="426"/>
        </w:tabs>
        <w:jc w:val="both"/>
        <w:rPr>
          <w:rFonts w:ascii="Arial" w:hAnsi="Arial" w:cs="Arial"/>
        </w:rPr>
      </w:pPr>
      <w:r w:rsidRPr="001758E9">
        <w:rPr>
          <w:rFonts w:ascii="Arial" w:hAnsi="Arial" w:cs="Arial"/>
        </w:rPr>
        <w:t>O Instituto nossa Ilhéus entende</w:t>
      </w:r>
      <w:r w:rsidR="008649AF" w:rsidRPr="001758E9">
        <w:rPr>
          <w:rFonts w:ascii="Arial" w:hAnsi="Arial" w:cs="Arial"/>
        </w:rPr>
        <w:t xml:space="preserve"> que ess</w:t>
      </w:r>
      <w:r w:rsidRPr="001758E9">
        <w:rPr>
          <w:rFonts w:ascii="Arial" w:hAnsi="Arial" w:cs="Arial"/>
        </w:rPr>
        <w:t xml:space="preserve">as iniciativas devem ser implantadas ainda </w:t>
      </w:r>
      <w:r w:rsidR="008649AF" w:rsidRPr="001758E9">
        <w:rPr>
          <w:rFonts w:ascii="Arial" w:hAnsi="Arial" w:cs="Arial"/>
        </w:rPr>
        <w:t>nessa legislatura</w:t>
      </w:r>
      <w:r w:rsidRPr="001758E9">
        <w:rPr>
          <w:rFonts w:ascii="Arial" w:hAnsi="Arial" w:cs="Arial"/>
        </w:rPr>
        <w:t>, para que sirvam de exemplo e gerem continuidade para o próx</w:t>
      </w:r>
      <w:r w:rsidR="00B60997" w:rsidRPr="001758E9">
        <w:rPr>
          <w:rFonts w:ascii="Arial" w:hAnsi="Arial" w:cs="Arial"/>
        </w:rPr>
        <w:t xml:space="preserve">imo mandato. Após o envio deste ofício, e partindo do princípio que os Vereadores e a Mesa </w:t>
      </w:r>
      <w:r w:rsidR="008649AF" w:rsidRPr="001758E9">
        <w:rPr>
          <w:rFonts w:ascii="Arial" w:hAnsi="Arial" w:cs="Arial"/>
        </w:rPr>
        <w:t xml:space="preserve">Diretora </w:t>
      </w:r>
      <w:r w:rsidR="00B60997" w:rsidRPr="001758E9">
        <w:rPr>
          <w:rFonts w:ascii="Arial" w:hAnsi="Arial" w:cs="Arial"/>
        </w:rPr>
        <w:t>da Câmara de Vereadores de Ilhéus entendem a necessidade de transparência e conhecem por inteiro o teor do Regimento Interno da Câmara e da Lei Orgânica do Município,</w:t>
      </w:r>
      <w:r w:rsidRPr="001758E9">
        <w:rPr>
          <w:rFonts w:ascii="Arial" w:hAnsi="Arial" w:cs="Arial"/>
        </w:rPr>
        <w:t xml:space="preserve"> o Instituto Nossa Ilhéus não se furtará de acionar os devidos meios legais para garantir que o Regimento Interno e que a Lei Orgân</w:t>
      </w:r>
      <w:r w:rsidR="008649AF" w:rsidRPr="001758E9">
        <w:rPr>
          <w:rFonts w:ascii="Arial" w:hAnsi="Arial" w:cs="Arial"/>
        </w:rPr>
        <w:t>ica do Município de Ilhéus seja</w:t>
      </w:r>
      <w:r w:rsidRPr="001758E9">
        <w:rPr>
          <w:rFonts w:ascii="Arial" w:hAnsi="Arial" w:cs="Arial"/>
        </w:rPr>
        <w:t xml:space="preserve"> </w:t>
      </w:r>
      <w:r w:rsidR="008649AF" w:rsidRPr="001758E9">
        <w:rPr>
          <w:rFonts w:ascii="Arial" w:hAnsi="Arial" w:cs="Arial"/>
        </w:rPr>
        <w:t>cumprida</w:t>
      </w:r>
      <w:r w:rsidRPr="001758E9">
        <w:rPr>
          <w:rFonts w:ascii="Arial" w:hAnsi="Arial" w:cs="Arial"/>
        </w:rPr>
        <w:t>.</w:t>
      </w:r>
    </w:p>
    <w:p w:rsidR="008649AF" w:rsidRPr="001758E9" w:rsidRDefault="008649AF" w:rsidP="00B60997">
      <w:pPr>
        <w:tabs>
          <w:tab w:val="left" w:pos="426"/>
        </w:tabs>
        <w:jc w:val="both"/>
        <w:rPr>
          <w:rFonts w:ascii="Arial" w:hAnsi="Arial" w:cs="Arial"/>
        </w:rPr>
      </w:pPr>
      <w:r w:rsidRPr="001758E9">
        <w:rPr>
          <w:rFonts w:ascii="Arial" w:hAnsi="Arial" w:cs="Arial"/>
        </w:rPr>
        <w:t>Solicitamos por fim, agendar uma audiência com a nova mesa diretora quando teremos oportunidade de tratar dessa e de outras questões sobre as quais pairem dúvidas, além de apresentarmos aos senhores a no</w:t>
      </w:r>
      <w:r w:rsidR="000C12F2" w:rsidRPr="001758E9">
        <w:rPr>
          <w:rFonts w:ascii="Arial" w:hAnsi="Arial" w:cs="Arial"/>
        </w:rPr>
        <w:t>ssa nova Diretora Administrativa</w:t>
      </w:r>
      <w:r w:rsidRPr="001758E9">
        <w:rPr>
          <w:rFonts w:ascii="Arial" w:hAnsi="Arial" w:cs="Arial"/>
        </w:rPr>
        <w:t xml:space="preserve"> Financeira, </w:t>
      </w:r>
      <w:proofErr w:type="spellStart"/>
      <w:r w:rsidR="000C12F2" w:rsidRPr="001758E9">
        <w:rPr>
          <w:rFonts w:ascii="Arial" w:hAnsi="Arial" w:cs="Arial"/>
        </w:rPr>
        <w:t>Mariní</w:t>
      </w:r>
      <w:proofErr w:type="spellEnd"/>
      <w:r w:rsidR="000C12F2" w:rsidRPr="001758E9">
        <w:rPr>
          <w:rFonts w:ascii="Arial" w:hAnsi="Arial" w:cs="Arial"/>
        </w:rPr>
        <w:t xml:space="preserve"> Sena Gomes</w:t>
      </w:r>
      <w:r w:rsidRPr="001758E9">
        <w:rPr>
          <w:rFonts w:ascii="Arial" w:hAnsi="Arial" w:cs="Arial"/>
        </w:rPr>
        <w:t>, além da nossa linha de atuação.</w:t>
      </w:r>
    </w:p>
    <w:p w:rsidR="007B4F96" w:rsidRPr="001758E9" w:rsidRDefault="000C12F2" w:rsidP="00B60997">
      <w:pPr>
        <w:tabs>
          <w:tab w:val="left" w:pos="426"/>
        </w:tabs>
        <w:jc w:val="both"/>
        <w:rPr>
          <w:rFonts w:ascii="Arial" w:hAnsi="Arial" w:cs="Arial"/>
        </w:rPr>
      </w:pPr>
      <w:r w:rsidRPr="001758E9">
        <w:rPr>
          <w:rFonts w:ascii="Arial" w:hAnsi="Arial" w:cs="Arial"/>
        </w:rPr>
        <w:t>Na oportunidade do nosso encontro, também estaremos apresentando o projeto “EU VOTO ILHÉUS”, quando discutiremos uma data para o seu lançamento.</w:t>
      </w:r>
    </w:p>
    <w:p w:rsidR="00BF7C96" w:rsidRPr="001758E9" w:rsidRDefault="00BF7C96" w:rsidP="00B60997">
      <w:pPr>
        <w:tabs>
          <w:tab w:val="left" w:pos="426"/>
        </w:tabs>
        <w:jc w:val="both"/>
        <w:rPr>
          <w:rFonts w:ascii="Arial" w:hAnsi="Arial" w:cs="Arial"/>
        </w:rPr>
      </w:pPr>
    </w:p>
    <w:p w:rsidR="00B60997" w:rsidRPr="001758E9" w:rsidRDefault="00B60997" w:rsidP="00B60997">
      <w:pPr>
        <w:tabs>
          <w:tab w:val="left" w:pos="426"/>
        </w:tabs>
        <w:jc w:val="both"/>
        <w:rPr>
          <w:rFonts w:ascii="Arial" w:hAnsi="Arial" w:cs="Arial"/>
        </w:rPr>
      </w:pPr>
      <w:r w:rsidRPr="001758E9">
        <w:rPr>
          <w:rFonts w:ascii="Arial" w:hAnsi="Arial" w:cs="Arial"/>
        </w:rPr>
        <w:t>Certos de que este ofício será atendido,</w:t>
      </w:r>
    </w:p>
    <w:p w:rsidR="00B60997" w:rsidRPr="001758E9" w:rsidRDefault="00B60997" w:rsidP="00B60997">
      <w:pPr>
        <w:tabs>
          <w:tab w:val="left" w:pos="426"/>
        </w:tabs>
        <w:jc w:val="both"/>
        <w:rPr>
          <w:rFonts w:ascii="Arial" w:hAnsi="Arial" w:cs="Arial"/>
        </w:rPr>
      </w:pPr>
      <w:r w:rsidRPr="001758E9">
        <w:rPr>
          <w:rFonts w:ascii="Arial" w:hAnsi="Arial" w:cs="Arial"/>
        </w:rPr>
        <w:t>Agradecemos antecipadamente.</w:t>
      </w:r>
    </w:p>
    <w:p w:rsidR="00B60997" w:rsidRPr="001758E9" w:rsidRDefault="00B60997" w:rsidP="00B60997">
      <w:pPr>
        <w:tabs>
          <w:tab w:val="left" w:pos="426"/>
        </w:tabs>
        <w:jc w:val="both"/>
        <w:rPr>
          <w:rFonts w:ascii="Arial" w:hAnsi="Arial" w:cs="Arial"/>
        </w:rPr>
      </w:pPr>
    </w:p>
    <w:p w:rsidR="00B60997" w:rsidRPr="001758E9" w:rsidRDefault="00B60997" w:rsidP="00B60997">
      <w:pPr>
        <w:tabs>
          <w:tab w:val="left" w:pos="426"/>
        </w:tabs>
        <w:jc w:val="both"/>
        <w:rPr>
          <w:rFonts w:ascii="Arial" w:hAnsi="Arial" w:cs="Arial"/>
        </w:rPr>
      </w:pPr>
    </w:p>
    <w:p w:rsidR="00B60997" w:rsidRPr="001758E9" w:rsidRDefault="00B60997" w:rsidP="00B60997">
      <w:pPr>
        <w:tabs>
          <w:tab w:val="left" w:pos="426"/>
        </w:tabs>
        <w:spacing w:after="0" w:line="240" w:lineRule="auto"/>
        <w:jc w:val="right"/>
        <w:rPr>
          <w:rFonts w:ascii="Arial" w:hAnsi="Arial" w:cs="Arial"/>
        </w:rPr>
      </w:pPr>
      <w:r w:rsidRPr="001758E9">
        <w:rPr>
          <w:rFonts w:ascii="Arial" w:hAnsi="Arial" w:cs="Arial"/>
        </w:rPr>
        <w:t>Maria do Socorro Ferreira de Mendonça</w:t>
      </w:r>
    </w:p>
    <w:p w:rsidR="00B60997" w:rsidRPr="001758E9" w:rsidRDefault="00B60997" w:rsidP="00B60997">
      <w:pPr>
        <w:tabs>
          <w:tab w:val="left" w:pos="426"/>
        </w:tabs>
        <w:spacing w:after="0" w:line="240" w:lineRule="auto"/>
        <w:jc w:val="right"/>
        <w:rPr>
          <w:rFonts w:ascii="Arial" w:hAnsi="Arial" w:cs="Arial"/>
        </w:rPr>
      </w:pPr>
      <w:r w:rsidRPr="001758E9">
        <w:rPr>
          <w:rFonts w:ascii="Arial" w:hAnsi="Arial" w:cs="Arial"/>
        </w:rPr>
        <w:t>Diretora Presidente</w:t>
      </w:r>
      <w:r w:rsidR="008649AF" w:rsidRPr="001758E9">
        <w:rPr>
          <w:rFonts w:ascii="Arial" w:hAnsi="Arial" w:cs="Arial"/>
        </w:rPr>
        <w:t xml:space="preserve"> - </w:t>
      </w:r>
      <w:r w:rsidRPr="001758E9">
        <w:rPr>
          <w:rFonts w:ascii="Arial" w:hAnsi="Arial" w:cs="Arial"/>
        </w:rPr>
        <w:t>Instituto Nossa Ilhéus</w:t>
      </w:r>
    </w:p>
    <w:p w:rsidR="00F10C59" w:rsidRPr="004310D0" w:rsidRDefault="00F10C59" w:rsidP="004310D0">
      <w:pPr>
        <w:jc w:val="both"/>
        <w:rPr>
          <w:rFonts w:ascii="Arial" w:hAnsi="Arial" w:cs="Arial"/>
          <w:sz w:val="24"/>
          <w:szCs w:val="24"/>
        </w:rPr>
      </w:pPr>
    </w:p>
    <w:p w:rsidR="00F10C59" w:rsidRPr="004310D0" w:rsidRDefault="00F10C59" w:rsidP="004310D0">
      <w:pPr>
        <w:jc w:val="both"/>
        <w:rPr>
          <w:rFonts w:ascii="Arial" w:hAnsi="Arial" w:cs="Arial"/>
          <w:sz w:val="24"/>
          <w:szCs w:val="24"/>
        </w:rPr>
      </w:pPr>
    </w:p>
    <w:p w:rsidR="00F10C59" w:rsidRPr="004310D0" w:rsidRDefault="00F10C59" w:rsidP="004310D0">
      <w:pPr>
        <w:jc w:val="both"/>
        <w:rPr>
          <w:rFonts w:ascii="Arial" w:hAnsi="Arial" w:cs="Arial"/>
          <w:sz w:val="24"/>
          <w:szCs w:val="24"/>
        </w:rPr>
      </w:pPr>
    </w:p>
    <w:p w:rsidR="004635B9" w:rsidRPr="004310D0" w:rsidRDefault="00F10C59" w:rsidP="004310D0">
      <w:pPr>
        <w:tabs>
          <w:tab w:val="left" w:pos="954"/>
        </w:tabs>
        <w:jc w:val="both"/>
        <w:rPr>
          <w:rFonts w:ascii="Arial" w:hAnsi="Arial" w:cs="Arial"/>
          <w:sz w:val="24"/>
          <w:szCs w:val="24"/>
        </w:rPr>
      </w:pPr>
      <w:r w:rsidRPr="004310D0">
        <w:rPr>
          <w:rFonts w:ascii="Arial" w:hAnsi="Arial" w:cs="Arial"/>
          <w:sz w:val="24"/>
          <w:szCs w:val="24"/>
        </w:rPr>
        <w:tab/>
      </w:r>
    </w:p>
    <w:sectPr w:rsidR="004635B9" w:rsidRPr="004310D0" w:rsidSect="00C014EA">
      <w:headerReference w:type="default" r:id="rId7"/>
      <w:footerReference w:type="default" r:id="rId8"/>
      <w:pgSz w:w="11906" w:h="16838"/>
      <w:pgMar w:top="1417" w:right="1416" w:bottom="1135"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B9" w:rsidRDefault="004635B9" w:rsidP="00A91C9D">
      <w:pPr>
        <w:spacing w:after="0" w:line="240" w:lineRule="auto"/>
      </w:pPr>
      <w:r>
        <w:separator/>
      </w:r>
    </w:p>
  </w:endnote>
  <w:endnote w:type="continuationSeparator" w:id="0">
    <w:p w:rsidR="004635B9" w:rsidRDefault="004635B9" w:rsidP="00A9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B9" w:rsidRPr="00F10C59" w:rsidRDefault="004635B9" w:rsidP="00F10C59">
    <w:pPr>
      <w:pStyle w:val="Rodap"/>
      <w:jc w:val="center"/>
      <w:rPr>
        <w:sz w:val="18"/>
      </w:rPr>
    </w:pPr>
    <w:r>
      <w:rPr>
        <w:noProof/>
        <w:sz w:val="18"/>
        <w:lang w:eastAsia="pt-BR"/>
      </w:rPr>
      <mc:AlternateContent>
        <mc:Choice Requires="wps">
          <w:drawing>
            <wp:anchor distT="0" distB="0" distL="114300" distR="114300" simplePos="0" relativeHeight="251664384" behindDoc="0" locked="0" layoutInCell="1" allowOverlap="1" wp14:anchorId="47FFC52A" wp14:editId="3A3BB366">
              <wp:simplePos x="0" y="0"/>
              <wp:positionH relativeFrom="column">
                <wp:posOffset>5884454</wp:posOffset>
              </wp:positionH>
              <wp:positionV relativeFrom="paragraph">
                <wp:posOffset>-60779</wp:posOffset>
              </wp:positionV>
              <wp:extent cx="832667" cy="402772"/>
              <wp:effectExtent l="0" t="0" r="5715" b="0"/>
              <wp:wrapNone/>
              <wp:docPr id="8" name="Caixa de texto 8"/>
              <wp:cNvGraphicFramePr/>
              <a:graphic xmlns:a="http://schemas.openxmlformats.org/drawingml/2006/main">
                <a:graphicData uri="http://schemas.microsoft.com/office/word/2010/wordprocessingShape">
                  <wps:wsp>
                    <wps:cNvSpPr txBox="1"/>
                    <wps:spPr>
                      <a:xfrm>
                        <a:off x="0" y="0"/>
                        <a:ext cx="832667" cy="4027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5B9" w:rsidRDefault="004635B9">
                          <w:r w:rsidRPr="000241D1">
                            <w:rPr>
                              <w:noProof/>
                              <w:sz w:val="18"/>
                              <w:lang w:eastAsia="pt-BR"/>
                            </w:rPr>
                            <w:drawing>
                              <wp:inline distT="0" distB="0" distL="0" distR="0">
                                <wp:extent cx="643255" cy="296819"/>
                                <wp:effectExtent l="0" t="0" r="4445" b="8255"/>
                                <wp:docPr id="4" name="Imagem 4" descr="\\SERVIDOR\Public\01 - INSTITUCIONAL\03 - Portal Transparência\2016\selos-compromisso-transparencia-2016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Public\01 - INSTITUCIONAL\03 - Portal Transparência\2016\selos-compromisso-transparencia-2016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296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FC52A" id="_x0000_t202" coordsize="21600,21600" o:spt="202" path="m,l,21600r21600,l21600,xe">
              <v:stroke joinstyle="miter"/>
              <v:path gradientshapeok="t" o:connecttype="rect"/>
            </v:shapetype>
            <v:shape id="Caixa de texto 8" o:spid="_x0000_s1026" type="#_x0000_t202" style="position:absolute;left:0;text-align:left;margin-left:463.35pt;margin-top:-4.8pt;width:65.55pt;height:3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ZjgIAAI8FAAAOAAAAZHJzL2Uyb0RvYy54bWysVEtvGyEQvlfqf0Dc67Udx06trCPXkatK&#10;URI1qXLGLMSowFDA3nV/fQZ2/WiaS6pedgfmmxnmm8flVWM02QofFNiSDnp9SoTlUCn7XNIfj8tP&#10;F5SEyGzFNFhR0p0I9Gr28cNl7aZiCGvQlfAEndgwrV1J1zG6aVEEvhaGhR44YVEpwRsW8eifi8qz&#10;Gr0bXQz7/XFRg6+cBy5CwNvrVkln2b+Ugsc7KYOIRJcU3xbz1+fvKn2L2SWbPnvm1op3z2D/8ArD&#10;lMWgB1fXLDKy8eovV0ZxDwFk7HEwBUipuMg5YDaD/qtsHtbMiZwLkhPcgabw/9zy2+29J6oqKRbK&#10;MoMlWjDVMFIJEkUTgVwkjmoXpgh9cAiOzRdosNb7+4CXKfVGepP+mBRBPbK9OzCMngjHy4uz4Xg8&#10;oYSjatQfTibD5KU4Gjsf4lcBhiShpB4LmHll25sQW+gekmIF0KpaKq3zITWNWGhPtgzLrWN+Ijr/&#10;A6UtqUs6PjvvZ8cWknnrWdvkRuS26cKlxNsEsxR3WiSMtt+FRNpynm/EZpwLe4if0QklMdR7DDv8&#10;8VXvMW7zQIscGWw8GBtlwefs85wdKat+7imTLR5rc5J3EmOzarqGWEG1w37w0E5VcHypsGo3LMR7&#10;5nGMsAVwNcQ7/EgNyDp0EiVr8L/fuk947G7UUlLjWJY0/NowLyjR3yz2/efBaJTmOB9G55MhHvyp&#10;ZnWqsRuzAGyFAS4hx7OY8FHvRenBPOEGmaeoqGKWY+ySxr24iO2ywA3ExXyeQTi5jsUb++B4cp3o&#10;TT352Dwx77rGTbNzC/sBZtNX/dtik6WF+SaCVLm5E8Etqx3xOPV5PLoNldbK6Tmjjnt09gIAAP//&#10;AwBQSwMEFAAGAAgAAAAhAErd9FDiAAAACgEAAA8AAABkcnMvZG93bnJldi54bWxMj8tOwzAQRfdI&#10;/IM1SGxQ69CoSRsyqRDiIbGj4SF2bjwkEfE4it0k/D3uCpajObr33Hw3m06MNLjWMsL1MgJBXFnd&#10;co3wWj4sNiCcV6xVZ5kQfsjBrjg/y1Wm7cQvNO59LUIIu0whNN73mZSuasgot7Q9cfh92cEoH86h&#10;lnpQUwg3nVxFUSKNajk0NKqnu4aq7/3RIHxe1R/Pbn58m+J13N8/jWX6rkvEy4v59gaEp9n/wXDS&#10;D+pQBKeDPbJ2okPYrpI0oAiLbQLiBETrNIw5IKzjDcgil/8nFL8AAAD//wMAUEsBAi0AFAAGAAgA&#10;AAAhALaDOJL+AAAA4QEAABMAAAAAAAAAAAAAAAAAAAAAAFtDb250ZW50X1R5cGVzXS54bWxQSwEC&#10;LQAUAAYACAAAACEAOP0h/9YAAACUAQAACwAAAAAAAAAAAAAAAAAvAQAAX3JlbHMvLnJlbHNQSwEC&#10;LQAUAAYACAAAACEAVfO/mY4CAACPBQAADgAAAAAAAAAAAAAAAAAuAgAAZHJzL2Uyb0RvYy54bWxQ&#10;SwECLQAUAAYACAAAACEASt30UOIAAAAKAQAADwAAAAAAAAAAAAAAAADoBAAAZHJzL2Rvd25yZXYu&#10;eG1sUEsFBgAAAAAEAAQA8wAAAPcFAAAAAA==&#10;" fillcolor="white [3201]" stroked="f" strokeweight=".5pt">
              <v:textbox>
                <w:txbxContent>
                  <w:p w:rsidR="004635B9" w:rsidRDefault="004635B9">
                    <w:r w:rsidRPr="000241D1">
                      <w:rPr>
                        <w:noProof/>
                        <w:sz w:val="18"/>
                        <w:lang w:eastAsia="pt-BR"/>
                      </w:rPr>
                      <w:drawing>
                        <wp:inline distT="0" distB="0" distL="0" distR="0">
                          <wp:extent cx="643255" cy="296819"/>
                          <wp:effectExtent l="0" t="0" r="4445" b="8255"/>
                          <wp:docPr id="4" name="Imagem 4" descr="\\SERVIDOR\Public\01 - INSTITUCIONAL\03 - Portal Transparência\2016\selos-compromisso-transparencia-2016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Public\01 - INSTITUCIONAL\03 - Portal Transparência\2016\selos-compromisso-transparencia-2016 (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296819"/>
                                  </a:xfrm>
                                  <a:prstGeom prst="rect">
                                    <a:avLst/>
                                  </a:prstGeom>
                                  <a:noFill/>
                                  <a:ln>
                                    <a:noFill/>
                                  </a:ln>
                                </pic:spPr>
                              </pic:pic>
                            </a:graphicData>
                          </a:graphic>
                        </wp:inline>
                      </w:drawing>
                    </w:r>
                  </w:p>
                </w:txbxContent>
              </v:textbox>
            </v:shape>
          </w:pict>
        </mc:Fallback>
      </mc:AlternateContent>
    </w:r>
    <w:r>
      <w:rPr>
        <w:noProof/>
        <w:lang w:eastAsia="pt-BR"/>
      </w:rPr>
      <mc:AlternateContent>
        <mc:Choice Requires="wps">
          <w:drawing>
            <wp:anchor distT="0" distB="0" distL="114300" distR="114300" simplePos="0" relativeHeight="251663360" behindDoc="0" locked="0" layoutInCell="1" allowOverlap="1" wp14:anchorId="1F5E3369" wp14:editId="7BE7176F">
              <wp:simplePos x="0" y="0"/>
              <wp:positionH relativeFrom="column">
                <wp:posOffset>451485</wp:posOffset>
              </wp:positionH>
              <wp:positionV relativeFrom="paragraph">
                <wp:posOffset>184785</wp:posOffset>
              </wp:positionV>
              <wp:extent cx="1828800" cy="1828800"/>
              <wp:effectExtent l="0" t="0" r="0" b="0"/>
              <wp:wrapSquare wrapText="bothSides"/>
              <wp:docPr id="5" name="Caixa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635B9" w:rsidRPr="00E905F2" w:rsidRDefault="004635B9" w:rsidP="004635B9">
                          <w:pPr>
                            <w:pStyle w:val="Rodap"/>
                            <w:jc w:val="center"/>
                            <w:rPr>
                              <w:noProof/>
                              <w:sz w:val="18"/>
                            </w:rPr>
                          </w:pPr>
                          <w:r w:rsidRPr="00F10C59">
                            <w:rPr>
                              <w:sz w:val="18"/>
                            </w:rPr>
                            <w:t>| CEP: 45653-020 | (73) 30</w:t>
                          </w:r>
                          <w:r>
                            <w:rPr>
                              <w:sz w:val="18"/>
                            </w:rPr>
                            <w:t>171746</w:t>
                          </w:r>
                          <w:r w:rsidRPr="00F10C59">
                            <w:rPr>
                              <w:sz w:val="18"/>
                            </w:rPr>
                            <w:t xml:space="preserve"> | </w:t>
                          </w:r>
                          <w:hyperlink r:id="rId2" w:history="1">
                            <w:r w:rsidRPr="00F10C59">
                              <w:rPr>
                                <w:rStyle w:val="Hyperlink"/>
                                <w:sz w:val="18"/>
                              </w:rPr>
                              <w:t>contato@nossailheus.org.br</w:t>
                            </w:r>
                          </w:hyperlink>
                          <w:r w:rsidRPr="00F10C59">
                            <w:rPr>
                              <w:sz w:val="18"/>
                            </w:rPr>
                            <w:t xml:space="preserve"> | www.nossailheus.org.br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5E3369" id="Caixa de texto 5" o:spid="_x0000_s1027" type="#_x0000_t202" style="position:absolute;left:0;text-align:left;margin-left:35.55pt;margin-top:14.55pt;width:2in;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IuNAIAAGsEAAAOAAAAZHJzL2Uyb0RvYy54bWysVMGO2jAQvVfqP1i+lwQKWxoRVpQVVSW0&#10;uxJb7dk4NolkeyzbkNCv79ghLNr2VPXizHjGz573ZrK477QiJ+F8A6ak41FOiTAcqsYcSvrzZfNp&#10;TokPzFRMgRElPQtP75cfPyxaW4gJ1KAq4QiCGF+0tqR1CLbIMs9roZkfgRUGgxKcZgFdd8gqx1pE&#10;1yqb5Pld1oKrrAMuvMfdhz5IlwlfSsHDk5ReBKJKim8LaXVp3cc1Wy5YcXDM1g2/PIP9wys0awxe&#10;eoV6YIGRo2v+gNINd+BBhhEHnYGUDRepBqxmnL+rZlczK1ItSI63V5r8/4Plj6dnR5qqpDNKDNMo&#10;0Zo1HSOVIEF0AcgsctRaX2DqzmJy6L5Bh1oP+x43Y+mddDp+sSiCcWT7fGUYkQiPh+aT+TzHEMfY&#10;4CB+9nbcOh++C9AkGiV1KGFilp22PvSpQ0q8zcCmUSrJqAxpS3r3eZanA9cIgisTc0VqiAtMLKl/&#10;erRCt+8SDdey9lCdsVoHfc94yzcNvmjLfHhmDpsEq8DGD0+4SAV4M1wsSmpwv/62H/NRO4xS0mLT&#10;ldTgVFCifhjU9Ot4Oo09mpzp7MsEHXcb2d9GzFGvAbt6jANmeTJjflCDKR3oV5yOVbwTQ8xwvLmk&#10;YTDXoR8EnC4uVquUhF1pWdianeUROrIW2X7pXpmzF0liXzzC0JyseKdMnxtPers6BtQnyRZZ7jlF&#10;uaODHZ2Ev0xfHJlbP2W9/SOWvwEAAP//AwBQSwMEFAAGAAgAAAAhALNcGzLdAAAACQEAAA8AAABk&#10;cnMvZG93bnJldi54bWxMj0FPwzAMhe9I/IfISNxYmk0wKE0nNIldEAcGgmvaeG3VxomarCv8erwT&#10;nPys9/T8udjMbhATjrHzpEEtMhBItbcdNRo+3p9v7kHEZMiawRNq+MYIm/LyojC59Sd6w2mfGsEl&#10;FHOjoU0p5FLGukVn4sIHJPYOfnQm8To20o7mxOVukMssu5POdMQXWhNw22Ld749Ow6v53KVp7utd&#10;Hw72y4Vqu/p50fr6an56BJFwTn9hOOMzOpTMVPkj2SgGDWulOKlh+cCT/dXtWVQs1FqBLAv5/4Py&#10;FwAA//8DAFBLAQItABQABgAIAAAAIQC2gziS/gAAAOEBAAATAAAAAAAAAAAAAAAAAAAAAABbQ29u&#10;dGVudF9UeXBlc10ueG1sUEsBAi0AFAAGAAgAAAAhADj9If/WAAAAlAEAAAsAAAAAAAAAAAAAAAAA&#10;LwEAAF9yZWxzLy5yZWxzUEsBAi0AFAAGAAgAAAAhANQBki40AgAAawQAAA4AAAAAAAAAAAAAAAAA&#10;LgIAAGRycy9lMm9Eb2MueG1sUEsBAi0AFAAGAAgAAAAhALNcGzLdAAAACQEAAA8AAAAAAAAAAAAA&#10;AAAAjgQAAGRycy9kb3ducmV2LnhtbFBLBQYAAAAABAAEAPMAAACYBQAAAAA=&#10;" filled="f" stroked="f" strokeweight=".5pt">
              <v:textbox style="mso-fit-shape-to-text:t">
                <w:txbxContent>
                  <w:p w:rsidR="004635B9" w:rsidRPr="00E905F2" w:rsidRDefault="004635B9" w:rsidP="004635B9">
                    <w:pPr>
                      <w:pStyle w:val="Rodap"/>
                      <w:jc w:val="center"/>
                      <w:rPr>
                        <w:noProof/>
                        <w:sz w:val="18"/>
                      </w:rPr>
                    </w:pPr>
                    <w:r w:rsidRPr="00F10C59">
                      <w:rPr>
                        <w:sz w:val="18"/>
                      </w:rPr>
                      <w:t>| CEP: 45653-020 | (73) 30</w:t>
                    </w:r>
                    <w:r>
                      <w:rPr>
                        <w:sz w:val="18"/>
                      </w:rPr>
                      <w:t>171746</w:t>
                    </w:r>
                    <w:r w:rsidRPr="00F10C59">
                      <w:rPr>
                        <w:sz w:val="18"/>
                      </w:rPr>
                      <w:t xml:space="preserve"> | </w:t>
                    </w:r>
                    <w:hyperlink r:id="rId3" w:history="1">
                      <w:r w:rsidRPr="00F10C59">
                        <w:rPr>
                          <w:rStyle w:val="Hyperlink"/>
                          <w:sz w:val="18"/>
                        </w:rPr>
                        <w:t>contato@nossailheus.org.br</w:t>
                      </w:r>
                    </w:hyperlink>
                    <w:r w:rsidRPr="00F10C59">
                      <w:rPr>
                        <w:sz w:val="18"/>
                      </w:rPr>
                      <w:t xml:space="preserve"> | www.nossailheus.org.br</w:t>
                    </w:r>
                  </w:p>
                </w:txbxContent>
              </v:textbox>
              <w10:wrap type="square"/>
            </v:shape>
          </w:pict>
        </mc:Fallback>
      </mc:AlternateContent>
    </w:r>
    <w:r>
      <w:rPr>
        <w:noProof/>
        <w:sz w:val="18"/>
        <w:lang w:eastAsia="pt-BR"/>
      </w:rPr>
      <mc:AlternateContent>
        <mc:Choice Requires="wps">
          <w:drawing>
            <wp:anchor distT="4294967295" distB="4294967295" distL="114300" distR="114300" simplePos="0" relativeHeight="251661312" behindDoc="1" locked="0" layoutInCell="1" allowOverlap="1" wp14:anchorId="6B7B0AC9" wp14:editId="6A59BED2">
              <wp:simplePos x="0" y="0"/>
              <wp:positionH relativeFrom="column">
                <wp:posOffset>-1158278</wp:posOffset>
              </wp:positionH>
              <wp:positionV relativeFrom="paragraph">
                <wp:posOffset>-178340</wp:posOffset>
              </wp:positionV>
              <wp:extent cx="7915702" cy="0"/>
              <wp:effectExtent l="0" t="19050" r="9525"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15702" cy="0"/>
                      </a:xfrm>
                      <a:prstGeom prst="line">
                        <a:avLst/>
                      </a:prstGeom>
                      <a:ln w="38100">
                        <a:solidFill>
                          <a:srgbClr val="262F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2F069" id="Conector reto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2pt,-14.05pt" to="532.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rb5wEAACUEAAAOAAAAZHJzL2Uyb0RvYy54bWysU01v1DAQvSPxHyzf2XxUtCXabA9bLZcK&#10;VhR+gNexNxa2x7LNJvvvGTubtNAKCcTFynjmvZn3PFnfjUaTk/BBgW1ptSopEZZDp+yxpd++7t7d&#10;UhIisx3TYEVLzyLQu83bN+vBNaKGHnQnPEESG5rBtbSP0TVFEXgvDAsrcMJiUoI3LGLoj0Xn2YDs&#10;Rhd1WV4XA/jOeeAiBLy9n5J0k/mlFDx+ljKISHRLcbaYT5/PQzqLzZo1R89cr/hlDPYPUximLDZd&#10;qO5ZZOSHVy+ojOIeAsi44mAKkFJxkTWgmqr8Tc1jz5zIWtCc4Babwv+j5Z9Oe09U19IrSiwz+ERb&#10;fCgewRMvIpCrZNHgQoOVW7v3SSQf7aN7AP49YK74JZmC4KayUXqTylElGbPl58VyMUbC8fLmQ/X+&#10;pqwp4XOuYM0MdD7EjwIMSR8t1comN1jDTg8hptasmUvStbZkQB23VVnmsgBadTuldUoGfzxstScn&#10;hptQX9e7KitDimdlGGl7kTSpyHriWYupwRch0Sycu5o6pDUVCy3jXNhYJccyE1YnmMQRFuBltD8B&#10;L/UJKvIK/w14QeTOYOMCNsqCf23sOM4jy6l+dmDSnSw4QHfe+/m1cRezwst/k5b9eZzhT3/35icA&#10;AAD//wMAUEsDBBQABgAIAAAAIQCHQyrY4AAAAA0BAAAPAAAAZHJzL2Rvd25yZXYueG1sTI9PS8NA&#10;EMXvgt9hGcFbu0kIJcRsShHEgxZiqp6n2WkSzM7G7LaN394tCPY2f96895tiPZtBnGhyvWUF8TIC&#10;QdxY3XOr4H33tMhAOI+scbBMCn7Iwbq8vSkw1/bMb3SqfSuCCbscFXTej7mUrunIoFvakTjsDnYy&#10;6EM7tVJPeA7mZpBJFK2kwZ5DQocjPXbUfNVHEzC+dy/PFX4eqqp+3dD2Y+B0Gyt1fzdvHkB4mv2/&#10;GC744QbKwLS3R9ZODAoWcZakQRuqJItBXCTRKk1A7P9Gsizk9RflLwAAAP//AwBQSwECLQAUAAYA&#10;CAAAACEAtoM4kv4AAADhAQAAEwAAAAAAAAAAAAAAAAAAAAAAW0NvbnRlbnRfVHlwZXNdLnhtbFBL&#10;AQItABQABgAIAAAAIQA4/SH/1gAAAJQBAAALAAAAAAAAAAAAAAAAAC8BAABfcmVscy8ucmVsc1BL&#10;AQItABQABgAIAAAAIQAkXrrb5wEAACUEAAAOAAAAAAAAAAAAAAAAAC4CAABkcnMvZTJvRG9jLnht&#10;bFBLAQItABQABgAIAAAAIQCHQyrY4AAAAA0BAAAPAAAAAAAAAAAAAAAAAEEEAABkcnMvZG93bnJl&#10;di54bWxQSwUGAAAAAAQABADzAAAATgUAAAAA&#10;" strokecolor="#262f13" strokeweight="3pt">
              <o:lock v:ext="edit" shapetype="f"/>
            </v:line>
          </w:pict>
        </mc:Fallback>
      </mc:AlternateContent>
    </w:r>
    <w:r w:rsidRPr="00F10C59">
      <w:rPr>
        <w:sz w:val="18"/>
      </w:rPr>
      <w:t xml:space="preserve">Instituto Nossa Ilhéus | CNPJ: 15.503.904/0001-07| Rua Eustáquio Bastos, 126, Sala 803| </w:t>
    </w:r>
    <w:proofErr w:type="spellStart"/>
    <w:r w:rsidRPr="00F10C59">
      <w:rPr>
        <w:sz w:val="18"/>
      </w:rPr>
      <w:t>Edf</w:t>
    </w:r>
    <w:proofErr w:type="spellEnd"/>
    <w:r w:rsidRPr="00F10C59">
      <w:rPr>
        <w:sz w:val="18"/>
      </w:rPr>
      <w:t xml:space="preserve">. </w:t>
    </w:r>
    <w:proofErr w:type="spellStart"/>
    <w:r w:rsidRPr="00F10C59">
      <w:rPr>
        <w:sz w:val="18"/>
      </w:rPr>
      <w:t>Kaufmann</w:t>
    </w:r>
    <w:proofErr w:type="spellEnd"/>
    <w:r w:rsidRPr="00F10C59">
      <w:rPr>
        <w:sz w:val="18"/>
      </w:rPr>
      <w:t xml:space="preserve"> | Centro, Ilhéus – BA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B9" w:rsidRDefault="004635B9" w:rsidP="00A91C9D">
      <w:pPr>
        <w:spacing w:after="0" w:line="240" w:lineRule="auto"/>
      </w:pPr>
      <w:r>
        <w:separator/>
      </w:r>
    </w:p>
  </w:footnote>
  <w:footnote w:type="continuationSeparator" w:id="0">
    <w:p w:rsidR="004635B9" w:rsidRDefault="004635B9" w:rsidP="00A9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B9" w:rsidRDefault="004635B9" w:rsidP="00A91C9D">
    <w:pPr>
      <w:pStyle w:val="Cabealho"/>
      <w:jc w:val="center"/>
    </w:pPr>
    <w:r>
      <w:rPr>
        <w:noProof/>
        <w:lang w:eastAsia="pt-BR"/>
      </w:rPr>
      <mc:AlternateContent>
        <mc:Choice Requires="wps">
          <w:drawing>
            <wp:anchor distT="4294967295" distB="4294967295" distL="114300" distR="114300" simplePos="0" relativeHeight="251659264" behindDoc="1" locked="0" layoutInCell="1" allowOverlap="1" wp14:anchorId="01B798A8" wp14:editId="7B680F36">
              <wp:simplePos x="0" y="0"/>
              <wp:positionH relativeFrom="column">
                <wp:posOffset>-1090039</wp:posOffset>
              </wp:positionH>
              <wp:positionV relativeFrom="paragraph">
                <wp:posOffset>542991</wp:posOffset>
              </wp:positionV>
              <wp:extent cx="8045355" cy="0"/>
              <wp:effectExtent l="0" t="19050" r="13335" b="190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45355" cy="0"/>
                      </a:xfrm>
                      <a:prstGeom prst="line">
                        <a:avLst/>
                      </a:prstGeom>
                      <a:ln w="38100">
                        <a:solidFill>
                          <a:srgbClr val="262F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5FC1C5" id="Conector reto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85pt,42.75pt" to="547.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Fe5wEAACUEAAAOAAAAZHJzL2Uyb0RvYy54bWysU8uOEzEQvCPxD5bvZB4hq9Uokz1kFS4r&#10;iFj4AMdjJxa227JNZvL3tD0PloeQQFysaXdXdVe5Z/swGE2uwgcFtqXVqqREWA6dsueWfv50eHNP&#10;SYjMdkyDFS29iUAfdq9fbXvXiBouoDvhCZLY0PSupZcYXVMUgV+EYWEFTlhMSvCGRQz9ueg865Hd&#10;6KIuy7uiB985D1yEgLePY5LuMr+UgscPUgYRiW4pzhbz6fN5Smex27Lm7Jm7KD6Nwf5hCsOUxaYL&#10;1SOLjHz16hcqo7iHADKuOJgCpFRcZA2opip/UvN8YU5kLWhOcItN4f/R8vfXoyeqa2lNiWUGn2iP&#10;D8UjeOJFBFIni3oXGqzc26NPIvlgn90T8C8Bc8UPyRQEN5YN0ptUjirJkC2/LZaLIRKOl/fl2816&#10;s6GEz7mCNTPQ+RDfCTAkfbRUK5vcYA27PoWYWrNmLknX2pK+pev7qixzWQCtuoPSOiWDP5/22pMr&#10;w02o7+pDtU7KkOJFGUbaTpJGFVlPvGkxNvgoJJqFc1djh7SmYqFlnAsbq4lXW6xOMIkjLMBptD8B&#10;p/oEFXmF/wa8IHJnsHEBG2XB/27sOMwjy7F+dmDUnSw4QXc7+vm1cRezc9N/k5b9ZZzh3//u3TcA&#10;AAD//wMAUEsDBBQABgAIAAAAIQC5N1TD4AAAAAsBAAAPAAAAZHJzL2Rvd25yZXYueG1sTI/BTsMw&#10;DIbvk3iHyEjctrRA2ShNpwkJcWCTSgecvcZrKxqnNNlW3p5MHOBo+/Pvz9lyNJ040uBaywriWQSC&#10;uLK65VrB2/ZpugDhPLLGzjIp+CYHy/xikmGq7Ylf6Vj6WoQQdikqaLzvUyld1ZBBN7M9cZjt7WDQ&#10;h3KopR7wFMJNJ6+j6E4abDlcaLCnx4aqz/JggsbX9uW5wI99UZTrFW3eO77dxEpdXY6rBxCeRv8H&#10;w1k/7EAenHb2wNqJTsE0nsfzwCpYJAmIMxHdJzcgdr8dmWfy/w/5DwAAAP//AwBQSwECLQAUAAYA&#10;CAAAACEAtoM4kv4AAADhAQAAEwAAAAAAAAAAAAAAAAAAAAAAW0NvbnRlbnRfVHlwZXNdLnhtbFBL&#10;AQItABQABgAIAAAAIQA4/SH/1gAAAJQBAAALAAAAAAAAAAAAAAAAAC8BAABfcmVscy8ucmVsc1BL&#10;AQItABQABgAIAAAAIQA3zmFe5wEAACUEAAAOAAAAAAAAAAAAAAAAAC4CAABkcnMvZTJvRG9jLnht&#10;bFBLAQItABQABgAIAAAAIQC5N1TD4AAAAAsBAAAPAAAAAAAAAAAAAAAAAEEEAABkcnMvZG93bnJl&#10;di54bWxQSwUGAAAAAAQABADzAAAATgUAAAAA&#10;" strokecolor="#262f13" strokeweight="3pt">
              <o:lock v:ext="edit" shapetype="f"/>
            </v:line>
          </w:pict>
        </mc:Fallback>
      </mc:AlternateContent>
    </w:r>
    <w:r>
      <w:rPr>
        <w:noProof/>
        <w:lang w:eastAsia="pt-BR"/>
      </w:rPr>
      <w:drawing>
        <wp:inline distT="0" distB="0" distL="0" distR="0" wp14:anchorId="621C94EF" wp14:editId="7D8A9194">
          <wp:extent cx="1063256" cy="1360968"/>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o Nossa Ilhéus (1).jpg"/>
                  <pic:cNvPicPr/>
                </pic:nvPicPr>
                <pic:blipFill rotWithShape="1">
                  <a:blip r:embed="rId1" cstate="print">
                    <a:extLst>
                      <a:ext uri="{28A0092B-C50C-407E-A947-70E740481C1C}">
                        <a14:useLocalDpi xmlns:a14="http://schemas.microsoft.com/office/drawing/2010/main" val="0"/>
                      </a:ext>
                    </a:extLst>
                  </a:blip>
                  <a:srcRect l="24817" t="6128" r="26713" b="6128"/>
                  <a:stretch/>
                </pic:blipFill>
                <pic:spPr bwMode="auto">
                  <a:xfrm>
                    <a:off x="0" y="0"/>
                    <a:ext cx="1063256" cy="136096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9D"/>
    <w:rsid w:val="0006469E"/>
    <w:rsid w:val="000C12F2"/>
    <w:rsid w:val="00127458"/>
    <w:rsid w:val="001758E9"/>
    <w:rsid w:val="00177E69"/>
    <w:rsid w:val="00186457"/>
    <w:rsid w:val="001A1D0A"/>
    <w:rsid w:val="00227AF6"/>
    <w:rsid w:val="002406DA"/>
    <w:rsid w:val="003A40C1"/>
    <w:rsid w:val="004310D0"/>
    <w:rsid w:val="004635B9"/>
    <w:rsid w:val="004908FC"/>
    <w:rsid w:val="00491060"/>
    <w:rsid w:val="00585204"/>
    <w:rsid w:val="00617D33"/>
    <w:rsid w:val="00675DBB"/>
    <w:rsid w:val="00730532"/>
    <w:rsid w:val="0075160E"/>
    <w:rsid w:val="00760C8E"/>
    <w:rsid w:val="007B4F96"/>
    <w:rsid w:val="008649AF"/>
    <w:rsid w:val="008B1D37"/>
    <w:rsid w:val="00942D59"/>
    <w:rsid w:val="00950A44"/>
    <w:rsid w:val="009A2F76"/>
    <w:rsid w:val="009C2CDD"/>
    <w:rsid w:val="00A82B86"/>
    <w:rsid w:val="00A91C9D"/>
    <w:rsid w:val="00AD52EA"/>
    <w:rsid w:val="00B60997"/>
    <w:rsid w:val="00B933AC"/>
    <w:rsid w:val="00BE5132"/>
    <w:rsid w:val="00BF7C96"/>
    <w:rsid w:val="00C014EA"/>
    <w:rsid w:val="00C928E6"/>
    <w:rsid w:val="00D77D24"/>
    <w:rsid w:val="00DA2986"/>
    <w:rsid w:val="00DD25EF"/>
    <w:rsid w:val="00DF1366"/>
    <w:rsid w:val="00E15230"/>
    <w:rsid w:val="00EE2001"/>
    <w:rsid w:val="00F10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D6E86"/>
  <w15:docId w15:val="{4A37A0B6-7D6E-40BC-B833-0128B6A4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1C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1C9D"/>
  </w:style>
  <w:style w:type="paragraph" w:styleId="Rodap">
    <w:name w:val="footer"/>
    <w:basedOn w:val="Normal"/>
    <w:link w:val="RodapChar"/>
    <w:uiPriority w:val="99"/>
    <w:unhideWhenUsed/>
    <w:rsid w:val="00A91C9D"/>
    <w:pPr>
      <w:tabs>
        <w:tab w:val="center" w:pos="4252"/>
        <w:tab w:val="right" w:pos="8504"/>
      </w:tabs>
      <w:spacing w:after="0" w:line="240" w:lineRule="auto"/>
    </w:pPr>
  </w:style>
  <w:style w:type="character" w:customStyle="1" w:styleId="RodapChar">
    <w:name w:val="Rodapé Char"/>
    <w:basedOn w:val="Fontepargpadro"/>
    <w:link w:val="Rodap"/>
    <w:uiPriority w:val="99"/>
    <w:rsid w:val="00A91C9D"/>
  </w:style>
  <w:style w:type="paragraph" w:styleId="Textodebalo">
    <w:name w:val="Balloon Text"/>
    <w:basedOn w:val="Normal"/>
    <w:link w:val="TextodebaloChar"/>
    <w:uiPriority w:val="99"/>
    <w:semiHidden/>
    <w:unhideWhenUsed/>
    <w:rsid w:val="00A91C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1C9D"/>
    <w:rPr>
      <w:rFonts w:ascii="Tahoma" w:hAnsi="Tahoma" w:cs="Tahoma"/>
      <w:sz w:val="16"/>
      <w:szCs w:val="16"/>
    </w:rPr>
  </w:style>
  <w:style w:type="character" w:styleId="Hyperlink">
    <w:name w:val="Hyperlink"/>
    <w:basedOn w:val="Fontepargpadro"/>
    <w:uiPriority w:val="99"/>
    <w:unhideWhenUsed/>
    <w:rsid w:val="00F10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tato@nossailheus.org.br" TargetMode="External"/><Relationship Id="rId2" Type="http://schemas.openxmlformats.org/officeDocument/2006/relationships/hyperlink" Target="mailto:contato@nossailheus.org.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2A3B-FDA0-41A3-A93F-6491EDA9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Pages>
  <Words>1420</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Nossa Ilhéus</dc:creator>
  <cp:lastModifiedBy>Socorro Mendonça</cp:lastModifiedBy>
  <cp:revision>5</cp:revision>
  <cp:lastPrinted>2015-01-07T20:21:00Z</cp:lastPrinted>
  <dcterms:created xsi:type="dcterms:W3CDTF">2017-03-06T20:34:00Z</dcterms:created>
  <dcterms:modified xsi:type="dcterms:W3CDTF">2017-03-07T18:19:00Z</dcterms:modified>
</cp:coreProperties>
</file>